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E8" w:rsidRDefault="00B850E7">
      <w:pPr>
        <w:suppressAutoHyphens/>
        <w:jc w:val="both"/>
        <w:rPr>
          <w:rFonts w:ascii="Times New Roman" w:hAnsi="Times New Roman" w:cs="Arial"/>
          <w:b/>
          <w:sz w:val="24"/>
        </w:rPr>
      </w:pPr>
      <w:bookmarkStart w:id="0" w:name="_GoBack"/>
      <w:bookmarkEnd w:id="0"/>
      <w:r>
        <w:rPr>
          <w:rFonts w:ascii="Times New Roman" w:hAnsi="Times New Roman" w:cs="Arial"/>
          <w:b/>
          <w:sz w:val="24"/>
        </w:rPr>
        <w:t xml:space="preserve"> </w:t>
      </w:r>
    </w:p>
    <w:p w:rsidR="00A855E8" w:rsidRDefault="00A855E8">
      <w:pPr>
        <w:pStyle w:val="Style2"/>
        <w:rPr>
          <w:rFonts w:ascii="Times New Roman" w:hAnsi="Times New Roman" w:cs="Arial"/>
          <w:u w:val="single"/>
        </w:rPr>
      </w:pPr>
      <w:r>
        <w:rPr>
          <w:rFonts w:ascii="Times New Roman" w:hAnsi="Times New Roman" w:cs="Arial"/>
          <w:u w:val="single"/>
        </w:rPr>
        <w:t>Confidentiality Agreement</w:t>
      </w:r>
    </w:p>
    <w:p w:rsidR="00A855E8" w:rsidRDefault="00A855E8">
      <w:pPr>
        <w:pStyle w:val="Style2"/>
        <w:rPr>
          <w:rFonts w:ascii="Times New Roman" w:hAnsi="Times New Roman" w:cs="Arial"/>
        </w:rPr>
      </w:pPr>
    </w:p>
    <w:p w:rsidR="00712A6C" w:rsidRDefault="00712A6C">
      <w:pPr>
        <w:pStyle w:val="Style2"/>
        <w:rPr>
          <w:rFonts w:ascii="Times New Roman" w:hAnsi="Times New Roman" w:cs="Arial"/>
        </w:rPr>
      </w:pPr>
    </w:p>
    <w:p w:rsidR="00A855E8" w:rsidRDefault="00A855E8">
      <w:pPr>
        <w:jc w:val="both"/>
        <w:rPr>
          <w:rFonts w:ascii="Times New Roman" w:hAnsi="Times New Roman" w:cs="Arial"/>
          <w:sz w:val="24"/>
        </w:rPr>
      </w:pPr>
      <w:r>
        <w:rPr>
          <w:rFonts w:ascii="Times New Roman" w:hAnsi="Times New Roman" w:cs="Arial"/>
          <w:sz w:val="24"/>
        </w:rPr>
        <w:tab/>
        <w:t>THIS CONFIDENTIALITY AGREEMENT (</w:t>
      </w:r>
      <w:r w:rsidR="00324B7F">
        <w:rPr>
          <w:rFonts w:ascii="Times New Roman" w:hAnsi="Times New Roman" w:cs="Arial"/>
          <w:sz w:val="24"/>
        </w:rPr>
        <w:t xml:space="preserve">this </w:t>
      </w:r>
      <w:r>
        <w:rPr>
          <w:rFonts w:ascii="Times New Roman" w:hAnsi="Times New Roman" w:cs="Arial"/>
          <w:sz w:val="24"/>
        </w:rPr>
        <w:t>“</w:t>
      </w:r>
      <w:r>
        <w:rPr>
          <w:rFonts w:ascii="Times New Roman" w:hAnsi="Times New Roman" w:cs="Arial"/>
          <w:b/>
          <w:bCs/>
          <w:sz w:val="24"/>
        </w:rPr>
        <w:t>Agreement</w:t>
      </w:r>
      <w:r>
        <w:rPr>
          <w:rFonts w:ascii="Times New Roman" w:hAnsi="Times New Roman" w:cs="Arial"/>
          <w:sz w:val="24"/>
        </w:rPr>
        <w:t>”) is entered into on</w:t>
      </w:r>
      <w:r w:rsidR="00D43003">
        <w:rPr>
          <w:rFonts w:ascii="Times New Roman" w:hAnsi="Times New Roman" w:cs="Arial"/>
          <w:sz w:val="24"/>
        </w:rPr>
        <w:t xml:space="preserve"> </w:t>
      </w:r>
      <w:r w:rsidR="00D17917">
        <w:rPr>
          <w:rFonts w:ascii="Times New Roman" w:hAnsi="Times New Roman" w:cs="Arial"/>
          <w:sz w:val="24"/>
        </w:rPr>
        <w:t>__________</w:t>
      </w:r>
      <w:r>
        <w:rPr>
          <w:rFonts w:ascii="Times New Roman" w:hAnsi="Times New Roman" w:cs="Arial"/>
          <w:sz w:val="24"/>
        </w:rPr>
        <w:t xml:space="preserve">, </w:t>
      </w:r>
      <w:r w:rsidR="00324B7F">
        <w:rPr>
          <w:rFonts w:ascii="Times New Roman" w:hAnsi="Times New Roman" w:cs="Arial"/>
          <w:sz w:val="24"/>
        </w:rPr>
        <w:t>2015</w:t>
      </w:r>
      <w:r w:rsidR="00565EF3">
        <w:rPr>
          <w:rFonts w:ascii="Times New Roman" w:hAnsi="Times New Roman" w:cs="Arial"/>
          <w:sz w:val="24"/>
        </w:rPr>
        <w:t xml:space="preserve"> </w:t>
      </w:r>
      <w:r w:rsidR="00324B7F">
        <w:rPr>
          <w:rFonts w:ascii="Times New Roman" w:hAnsi="Times New Roman" w:cs="Arial"/>
          <w:sz w:val="24"/>
        </w:rPr>
        <w:t>(the “</w:t>
      </w:r>
      <w:r w:rsidR="00324B7F" w:rsidRPr="006360D6">
        <w:rPr>
          <w:rFonts w:ascii="Times New Roman" w:hAnsi="Times New Roman" w:cs="Arial"/>
          <w:b/>
          <w:sz w:val="24"/>
        </w:rPr>
        <w:t>Effective Date</w:t>
      </w:r>
      <w:r w:rsidR="00324B7F">
        <w:rPr>
          <w:rFonts w:ascii="Times New Roman" w:hAnsi="Times New Roman" w:cs="Arial"/>
          <w:sz w:val="24"/>
        </w:rPr>
        <w:t>”)</w:t>
      </w:r>
      <w:r>
        <w:rPr>
          <w:rFonts w:ascii="Times New Roman" w:hAnsi="Times New Roman" w:cs="Arial"/>
          <w:sz w:val="24"/>
        </w:rPr>
        <w:t xml:space="preserve">, between </w:t>
      </w:r>
      <w:r w:rsidRPr="00A52F23">
        <w:rPr>
          <w:rFonts w:ascii="Times New Roman" w:hAnsi="Times New Roman" w:cs="Arial"/>
          <w:sz w:val="24"/>
        </w:rPr>
        <w:t xml:space="preserve">BP </w:t>
      </w:r>
      <w:r w:rsidR="00875B95" w:rsidRPr="00A52F23">
        <w:rPr>
          <w:rFonts w:ascii="Times New Roman" w:hAnsi="Times New Roman" w:cs="Arial"/>
          <w:sz w:val="24"/>
        </w:rPr>
        <w:t>Biofuels North America LLC</w:t>
      </w:r>
      <w:r w:rsidR="00504BF9">
        <w:rPr>
          <w:rFonts w:ascii="Times New Roman" w:hAnsi="Times New Roman" w:cs="Arial"/>
          <w:sz w:val="24"/>
        </w:rPr>
        <w:t>,</w:t>
      </w:r>
      <w:r w:rsidR="00D43003">
        <w:rPr>
          <w:rFonts w:ascii="Times New Roman" w:hAnsi="Times New Roman" w:cs="Arial"/>
          <w:sz w:val="24"/>
        </w:rPr>
        <w:t xml:space="preserve"> w</w:t>
      </w:r>
      <w:r>
        <w:rPr>
          <w:rFonts w:ascii="Times New Roman" w:hAnsi="Times New Roman" w:cs="Arial"/>
          <w:sz w:val="24"/>
        </w:rPr>
        <w:t xml:space="preserve">ith an office at </w:t>
      </w:r>
      <w:r w:rsidR="00875B95" w:rsidRPr="00875B95">
        <w:rPr>
          <w:rFonts w:ascii="Times New Roman" w:hAnsi="Times New Roman" w:cs="Arial"/>
          <w:sz w:val="24"/>
        </w:rPr>
        <w:t>5</w:t>
      </w:r>
      <w:r w:rsidR="00A52F23">
        <w:rPr>
          <w:rFonts w:ascii="Times New Roman" w:hAnsi="Times New Roman" w:cs="Arial"/>
          <w:sz w:val="24"/>
        </w:rPr>
        <w:t xml:space="preserve">01 </w:t>
      </w:r>
      <w:proofErr w:type="gramStart"/>
      <w:r w:rsidR="00A52F23">
        <w:rPr>
          <w:rFonts w:ascii="Times New Roman" w:hAnsi="Times New Roman" w:cs="Arial"/>
          <w:sz w:val="24"/>
        </w:rPr>
        <w:t>WestL</w:t>
      </w:r>
      <w:r w:rsidR="00875B95" w:rsidRPr="00875B95">
        <w:rPr>
          <w:rFonts w:ascii="Times New Roman" w:hAnsi="Times New Roman" w:cs="Arial"/>
          <w:sz w:val="24"/>
        </w:rPr>
        <w:t>ake</w:t>
      </w:r>
      <w:proofErr w:type="gramEnd"/>
      <w:r w:rsidR="00875B95" w:rsidRPr="00875B95">
        <w:rPr>
          <w:rFonts w:ascii="Times New Roman" w:hAnsi="Times New Roman" w:cs="Arial"/>
          <w:sz w:val="24"/>
        </w:rPr>
        <w:t xml:space="preserve"> Park Blvd.</w:t>
      </w:r>
      <w:r w:rsidR="00A52F23">
        <w:rPr>
          <w:rFonts w:ascii="Times New Roman" w:hAnsi="Times New Roman" w:cs="Arial"/>
          <w:sz w:val="24"/>
        </w:rPr>
        <w:t>,</w:t>
      </w:r>
      <w:r w:rsidR="00875B95" w:rsidRPr="00875B95">
        <w:rPr>
          <w:rFonts w:ascii="Times New Roman" w:hAnsi="Times New Roman" w:cs="Arial"/>
          <w:sz w:val="24"/>
        </w:rPr>
        <w:t xml:space="preserve"> Houston, Texas 77079 </w:t>
      </w:r>
      <w:r>
        <w:rPr>
          <w:rFonts w:ascii="Times New Roman" w:hAnsi="Times New Roman" w:cs="Arial"/>
          <w:sz w:val="24"/>
        </w:rPr>
        <w:t>(</w:t>
      </w:r>
      <w:r w:rsidR="00504BF9">
        <w:rPr>
          <w:rFonts w:ascii="Times New Roman" w:hAnsi="Times New Roman" w:cs="Arial"/>
          <w:sz w:val="24"/>
        </w:rPr>
        <w:t>“</w:t>
      </w:r>
      <w:r>
        <w:rPr>
          <w:rFonts w:ascii="Times New Roman" w:hAnsi="Times New Roman" w:cs="Arial"/>
          <w:b/>
          <w:bCs/>
          <w:sz w:val="24"/>
        </w:rPr>
        <w:t>BP</w:t>
      </w:r>
      <w:r>
        <w:rPr>
          <w:rFonts w:ascii="Times New Roman" w:hAnsi="Times New Roman" w:cs="Arial"/>
          <w:sz w:val="24"/>
        </w:rPr>
        <w:t>”), and __________________, with an office at ____________________________________ (“</w:t>
      </w:r>
      <w:r>
        <w:rPr>
          <w:rFonts w:ascii="Times New Roman" w:hAnsi="Times New Roman" w:cs="Arial"/>
          <w:b/>
          <w:bCs/>
          <w:sz w:val="24"/>
        </w:rPr>
        <w:t>Company</w:t>
      </w:r>
      <w:r>
        <w:rPr>
          <w:rFonts w:ascii="Times New Roman" w:hAnsi="Times New Roman" w:cs="Arial"/>
          <w:sz w:val="24"/>
        </w:rPr>
        <w:t>”).  BP and Company are sometimes hereinafter referred to individually as a “</w:t>
      </w:r>
      <w:r>
        <w:rPr>
          <w:rFonts w:ascii="Times New Roman" w:hAnsi="Times New Roman" w:cs="Arial"/>
          <w:b/>
          <w:bCs/>
          <w:sz w:val="24"/>
        </w:rPr>
        <w:t>Party</w:t>
      </w:r>
      <w:r>
        <w:rPr>
          <w:rFonts w:ascii="Times New Roman" w:hAnsi="Times New Roman" w:cs="Arial"/>
          <w:sz w:val="24"/>
        </w:rPr>
        <w:t>” and collectively as the “</w:t>
      </w:r>
      <w:r>
        <w:rPr>
          <w:rFonts w:ascii="Times New Roman" w:hAnsi="Times New Roman" w:cs="Arial"/>
          <w:b/>
          <w:bCs/>
          <w:sz w:val="24"/>
        </w:rPr>
        <w:t>Parties</w:t>
      </w:r>
      <w:r>
        <w:rPr>
          <w:rFonts w:ascii="Times New Roman" w:hAnsi="Times New Roman" w:cs="Arial"/>
          <w:sz w:val="24"/>
        </w:rPr>
        <w:t>”.</w:t>
      </w:r>
    </w:p>
    <w:p w:rsidR="00A855E8" w:rsidRDefault="00A855E8">
      <w:pPr>
        <w:jc w:val="both"/>
        <w:rPr>
          <w:rFonts w:ascii="Times New Roman" w:hAnsi="Times New Roman" w:cs="Arial"/>
          <w:sz w:val="24"/>
        </w:rPr>
      </w:pPr>
    </w:p>
    <w:p w:rsidR="00A855E8" w:rsidRDefault="00A855E8">
      <w:pPr>
        <w:ind w:left="720" w:hanging="720"/>
        <w:rPr>
          <w:rFonts w:ascii="Times New Roman" w:hAnsi="Times New Roman" w:cs="Arial"/>
          <w:sz w:val="24"/>
        </w:rPr>
      </w:pPr>
      <w:r>
        <w:rPr>
          <w:rFonts w:ascii="Times New Roman" w:hAnsi="Times New Roman" w:cs="Arial"/>
          <w:sz w:val="24"/>
        </w:rPr>
        <w:t>1.</w:t>
      </w:r>
      <w:r>
        <w:rPr>
          <w:rFonts w:ascii="Times New Roman" w:hAnsi="Times New Roman" w:cs="Arial"/>
          <w:sz w:val="24"/>
        </w:rPr>
        <w:tab/>
      </w:r>
      <w:r>
        <w:rPr>
          <w:rFonts w:ascii="Times New Roman" w:hAnsi="Times New Roman" w:cs="Arial"/>
          <w:sz w:val="24"/>
          <w:u w:val="single"/>
        </w:rPr>
        <w:t>Definitions</w:t>
      </w:r>
      <w:r>
        <w:rPr>
          <w:rFonts w:ascii="Times New Roman" w:hAnsi="Times New Roman" w:cs="Arial"/>
          <w:sz w:val="24"/>
        </w:rPr>
        <w:t>.  Capitalized terms used herein have the following meanings:</w:t>
      </w:r>
    </w:p>
    <w:p w:rsidR="00A855E8" w:rsidRDefault="00A855E8">
      <w:pPr>
        <w:rPr>
          <w:rFonts w:ascii="Times New Roman" w:hAnsi="Times New Roman" w:cs="Arial"/>
          <w:sz w:val="24"/>
        </w:rPr>
      </w:pPr>
    </w:p>
    <w:p w:rsidR="00A855E8" w:rsidRDefault="00A855E8">
      <w:pPr>
        <w:numPr>
          <w:ilvl w:val="0"/>
          <w:numId w:val="5"/>
        </w:numPr>
        <w:jc w:val="both"/>
        <w:rPr>
          <w:rFonts w:ascii="Times New Roman" w:hAnsi="Times New Roman"/>
          <w:sz w:val="24"/>
          <w:szCs w:val="24"/>
        </w:rPr>
      </w:pPr>
      <w:r>
        <w:rPr>
          <w:rFonts w:ascii="Times New Roman" w:hAnsi="Times New Roman" w:cs="Arial"/>
          <w:sz w:val="24"/>
        </w:rPr>
        <w:t>“</w:t>
      </w:r>
      <w:r>
        <w:rPr>
          <w:rFonts w:ascii="Times New Roman" w:hAnsi="Times New Roman" w:cs="Arial"/>
          <w:b/>
          <w:bCs/>
          <w:sz w:val="24"/>
        </w:rPr>
        <w:t>Affiliates</w:t>
      </w:r>
      <w:r w:rsidR="00D17917">
        <w:rPr>
          <w:rFonts w:ascii="Times New Roman" w:hAnsi="Times New Roman" w:cs="Arial"/>
          <w:b/>
          <w:bCs/>
          <w:sz w:val="24"/>
        </w:rPr>
        <w:t>,</w:t>
      </w:r>
      <w:r>
        <w:rPr>
          <w:rFonts w:ascii="Times New Roman" w:hAnsi="Times New Roman" w:cs="Arial"/>
          <w:sz w:val="24"/>
        </w:rPr>
        <w:t xml:space="preserve">” with respect to a Party, means any entity that, directly or indirectly, through one or more intermediaries, controls or is controlled by </w:t>
      </w:r>
      <w:r>
        <w:rPr>
          <w:rFonts w:ascii="Times New Roman" w:hAnsi="Times New Roman"/>
          <w:sz w:val="24"/>
          <w:szCs w:val="24"/>
        </w:rPr>
        <w:t xml:space="preserve">or is under common control with such Party.  </w:t>
      </w:r>
      <w:r w:rsidR="00D17917">
        <w:rPr>
          <w:rFonts w:ascii="Times New Roman" w:hAnsi="Times New Roman"/>
          <w:sz w:val="24"/>
          <w:szCs w:val="24"/>
        </w:rPr>
        <w:t xml:space="preserve">For purposes of this definition, </w:t>
      </w:r>
      <w:r>
        <w:rPr>
          <w:rFonts w:ascii="Times New Roman" w:hAnsi="Times New Roman"/>
          <w:sz w:val="24"/>
          <w:szCs w:val="24"/>
        </w:rPr>
        <w:t>“</w:t>
      </w:r>
      <w:r w:rsidR="00D17917">
        <w:rPr>
          <w:rFonts w:ascii="Times New Roman" w:hAnsi="Times New Roman"/>
          <w:b/>
          <w:bCs/>
          <w:sz w:val="24"/>
          <w:szCs w:val="24"/>
        </w:rPr>
        <w:t>c</w:t>
      </w:r>
      <w:r>
        <w:rPr>
          <w:rFonts w:ascii="Times New Roman" w:hAnsi="Times New Roman"/>
          <w:b/>
          <w:bCs/>
          <w:sz w:val="24"/>
          <w:szCs w:val="24"/>
        </w:rPr>
        <w:t>ontrol</w:t>
      </w:r>
      <w:r>
        <w:rPr>
          <w:rFonts w:ascii="Times New Roman" w:hAnsi="Times New Roman"/>
          <w:sz w:val="24"/>
          <w:szCs w:val="24"/>
        </w:rPr>
        <w:t>” means the direct or indirect ownership of fifty percent (50%) or greater of the voting interest (stock or otherwise) of such entity or possession of the power to direct or cause the direction of the policies and management of the subject entity, whether through the ownership of voting securities, by contract or otherwise.</w:t>
      </w:r>
    </w:p>
    <w:p w:rsidR="002A7212" w:rsidRDefault="002A7212" w:rsidP="002A7212">
      <w:pPr>
        <w:jc w:val="both"/>
        <w:rPr>
          <w:rFonts w:ascii="Times New Roman" w:hAnsi="Times New Roman"/>
          <w:sz w:val="24"/>
          <w:szCs w:val="24"/>
        </w:rPr>
      </w:pPr>
    </w:p>
    <w:p w:rsidR="002A7212" w:rsidRDefault="002A7212" w:rsidP="002A7212">
      <w:pPr>
        <w:pStyle w:val="BodyTextIndent2"/>
        <w:numPr>
          <w:ilvl w:val="0"/>
          <w:numId w:val="5"/>
        </w:numPr>
        <w:rPr>
          <w:rFonts w:ascii="Times New Roman" w:hAnsi="Times New Roman"/>
        </w:rPr>
      </w:pPr>
      <w:r>
        <w:rPr>
          <w:rFonts w:ascii="Times New Roman" w:hAnsi="Times New Roman"/>
        </w:rPr>
        <w:t>“</w:t>
      </w:r>
      <w:r>
        <w:rPr>
          <w:rFonts w:ascii="Times New Roman" w:hAnsi="Times New Roman"/>
          <w:b/>
          <w:bCs/>
        </w:rPr>
        <w:t>Assets</w:t>
      </w:r>
      <w:r>
        <w:rPr>
          <w:rFonts w:ascii="Times New Roman" w:hAnsi="Times New Roman"/>
        </w:rPr>
        <w:t xml:space="preserve">” means BP’s interests in </w:t>
      </w:r>
      <w:r w:rsidR="00875B95">
        <w:rPr>
          <w:rFonts w:ascii="Times New Roman" w:hAnsi="Times New Roman"/>
        </w:rPr>
        <w:t>lignocellulosic ethanol portfolio located in California, Texas, Louisiana and Florida,</w:t>
      </w:r>
      <w:r>
        <w:rPr>
          <w:rFonts w:ascii="Times New Roman" w:hAnsi="Times New Roman"/>
        </w:rPr>
        <w:t xml:space="preserve"> together with certain real, personal, mixed, contractual</w:t>
      </w:r>
      <w:r w:rsidR="00875B95">
        <w:rPr>
          <w:rFonts w:ascii="Times New Roman" w:hAnsi="Times New Roman"/>
        </w:rPr>
        <w:t>,</w:t>
      </w:r>
      <w:r w:rsidR="00537A5D">
        <w:rPr>
          <w:rFonts w:ascii="Times New Roman" w:hAnsi="Times New Roman"/>
        </w:rPr>
        <w:t xml:space="preserve"> </w:t>
      </w:r>
      <w:r>
        <w:rPr>
          <w:rFonts w:ascii="Times New Roman" w:hAnsi="Times New Roman"/>
        </w:rPr>
        <w:t xml:space="preserve">and other </w:t>
      </w:r>
      <w:r w:rsidR="00324B7F">
        <w:rPr>
          <w:rFonts w:ascii="Times New Roman" w:hAnsi="Times New Roman"/>
        </w:rPr>
        <w:t xml:space="preserve">tangible and intangible </w:t>
      </w:r>
      <w:r>
        <w:rPr>
          <w:rFonts w:ascii="Times New Roman" w:hAnsi="Times New Roman"/>
        </w:rPr>
        <w:t xml:space="preserve">interests of BP directly </w:t>
      </w:r>
      <w:proofErr w:type="gramStart"/>
      <w:r>
        <w:rPr>
          <w:rFonts w:ascii="Times New Roman" w:hAnsi="Times New Roman"/>
        </w:rPr>
        <w:t>associated</w:t>
      </w:r>
      <w:proofErr w:type="gramEnd"/>
      <w:r>
        <w:rPr>
          <w:rFonts w:ascii="Times New Roman" w:hAnsi="Times New Roman"/>
        </w:rPr>
        <w:t xml:space="preserve"> therewith.</w:t>
      </w:r>
    </w:p>
    <w:p w:rsidR="00A855E8" w:rsidRDefault="00A855E8">
      <w:pPr>
        <w:ind w:left="1080"/>
        <w:jc w:val="both"/>
        <w:rPr>
          <w:rFonts w:ascii="Times New Roman" w:hAnsi="Times New Roman"/>
          <w:sz w:val="24"/>
          <w:szCs w:val="24"/>
        </w:rPr>
      </w:pPr>
    </w:p>
    <w:p w:rsidR="00A855E8" w:rsidRDefault="00A855E8">
      <w:pPr>
        <w:numPr>
          <w:ilvl w:val="0"/>
          <w:numId w:val="5"/>
        </w:numPr>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Including</w:t>
      </w:r>
      <w:r>
        <w:rPr>
          <w:rFonts w:ascii="Times New Roman" w:hAnsi="Times New Roman"/>
          <w:sz w:val="24"/>
          <w:szCs w:val="24"/>
        </w:rPr>
        <w:t>” and “</w:t>
      </w:r>
      <w:r>
        <w:rPr>
          <w:rFonts w:ascii="Times New Roman" w:hAnsi="Times New Roman"/>
          <w:b/>
          <w:sz w:val="24"/>
          <w:szCs w:val="24"/>
        </w:rPr>
        <w:t>includes</w:t>
      </w:r>
      <w:r>
        <w:rPr>
          <w:rFonts w:ascii="Times New Roman" w:hAnsi="Times New Roman"/>
          <w:sz w:val="24"/>
          <w:szCs w:val="24"/>
        </w:rPr>
        <w:t>” mean including without limitation and includes without limitation.</w:t>
      </w:r>
    </w:p>
    <w:p w:rsidR="00A855E8" w:rsidRDefault="00A855E8">
      <w:pPr>
        <w:pStyle w:val="ListParagraph"/>
        <w:rPr>
          <w:rFonts w:ascii="Times New Roman" w:hAnsi="Times New Roman" w:cs="Arial"/>
          <w:sz w:val="24"/>
        </w:rPr>
      </w:pPr>
    </w:p>
    <w:p w:rsidR="00A855E8" w:rsidRDefault="00A855E8">
      <w:pPr>
        <w:numPr>
          <w:ilvl w:val="0"/>
          <w:numId w:val="5"/>
        </w:numPr>
        <w:jc w:val="both"/>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Information</w:t>
      </w:r>
      <w:r>
        <w:rPr>
          <w:rFonts w:ascii="Times New Roman" w:hAnsi="Times New Roman"/>
          <w:sz w:val="24"/>
          <w:szCs w:val="24"/>
        </w:rPr>
        <w:t>” means any and all (i) information</w:t>
      </w:r>
      <w:r w:rsidR="009D1548">
        <w:rPr>
          <w:rFonts w:ascii="Times New Roman" w:hAnsi="Times New Roman"/>
          <w:sz w:val="24"/>
          <w:szCs w:val="24"/>
        </w:rPr>
        <w:t>, materials</w:t>
      </w:r>
      <w:r w:rsidR="00277EAC">
        <w:rPr>
          <w:rFonts w:ascii="Times New Roman" w:hAnsi="Times New Roman"/>
          <w:sz w:val="24"/>
          <w:szCs w:val="24"/>
        </w:rPr>
        <w:t>, documents</w:t>
      </w:r>
      <w:r>
        <w:rPr>
          <w:rFonts w:ascii="Times New Roman" w:hAnsi="Times New Roman"/>
          <w:sz w:val="24"/>
          <w:szCs w:val="24"/>
        </w:rPr>
        <w:t xml:space="preserve"> and data </w:t>
      </w:r>
      <w:r w:rsidR="001E743A">
        <w:rPr>
          <w:rFonts w:ascii="Times New Roman" w:hAnsi="Times New Roman"/>
          <w:sz w:val="24"/>
          <w:szCs w:val="24"/>
        </w:rPr>
        <w:t xml:space="preserve">relating, directly or indirectly, to the Assets or BP, </w:t>
      </w:r>
      <w:r>
        <w:rPr>
          <w:rFonts w:ascii="Times New Roman" w:hAnsi="Times New Roman"/>
          <w:sz w:val="24"/>
          <w:szCs w:val="24"/>
        </w:rPr>
        <w:t>disclosed</w:t>
      </w:r>
      <w:r w:rsidR="00A52F23">
        <w:rPr>
          <w:rFonts w:ascii="Times New Roman" w:hAnsi="Times New Roman"/>
          <w:sz w:val="24"/>
          <w:szCs w:val="24"/>
        </w:rPr>
        <w:t>,</w:t>
      </w:r>
      <w:r>
        <w:rPr>
          <w:rFonts w:ascii="Times New Roman" w:hAnsi="Times New Roman"/>
          <w:sz w:val="24"/>
          <w:szCs w:val="24"/>
        </w:rPr>
        <w:t xml:space="preserve"> </w:t>
      </w:r>
      <w:r w:rsidR="00BD0221">
        <w:rPr>
          <w:rFonts w:ascii="Times New Roman" w:hAnsi="Times New Roman"/>
          <w:sz w:val="24"/>
          <w:szCs w:val="24"/>
        </w:rPr>
        <w:t xml:space="preserve">delivered or furnished </w:t>
      </w:r>
      <w:r>
        <w:rPr>
          <w:rFonts w:ascii="Times New Roman" w:hAnsi="Times New Roman"/>
          <w:sz w:val="24"/>
          <w:szCs w:val="24"/>
        </w:rPr>
        <w:t xml:space="preserve">by or on behalf of BP or its Representatives to Company or its Representatives, or learned or observed by Company or its Representatives in connection with visits to the </w:t>
      </w:r>
      <w:r w:rsidR="009D1548">
        <w:rPr>
          <w:rFonts w:ascii="Times New Roman" w:hAnsi="Times New Roman"/>
          <w:sz w:val="24"/>
          <w:szCs w:val="24"/>
        </w:rPr>
        <w:t>Assets</w:t>
      </w:r>
      <w:r>
        <w:rPr>
          <w:rFonts w:ascii="Times New Roman" w:hAnsi="Times New Roman"/>
          <w:sz w:val="24"/>
          <w:szCs w:val="24"/>
        </w:rPr>
        <w:t xml:space="preserve"> or other facilities of BP or its Representatives, whether</w:t>
      </w:r>
      <w:r w:rsidR="001E743A">
        <w:rPr>
          <w:rFonts w:ascii="Times New Roman" w:hAnsi="Times New Roman"/>
          <w:sz w:val="24"/>
          <w:szCs w:val="24"/>
        </w:rPr>
        <w:t xml:space="preserve">, </w:t>
      </w:r>
      <w:r>
        <w:rPr>
          <w:rFonts w:ascii="Times New Roman" w:hAnsi="Times New Roman"/>
          <w:sz w:val="24"/>
          <w:szCs w:val="24"/>
        </w:rPr>
        <w:t xml:space="preserve">tangible or intangible and in whatever form or medium disclosed (whether written, electronic, video, oral or otherwise), and whether or not designated as “confidential,” in connection or associated with the </w:t>
      </w:r>
      <w:r w:rsidR="009D1548">
        <w:rPr>
          <w:rFonts w:ascii="Times New Roman" w:hAnsi="Times New Roman"/>
          <w:sz w:val="24"/>
          <w:szCs w:val="24"/>
        </w:rPr>
        <w:t>Assets</w:t>
      </w:r>
      <w:r>
        <w:rPr>
          <w:rFonts w:ascii="Times New Roman" w:hAnsi="Times New Roman"/>
          <w:sz w:val="24"/>
          <w:szCs w:val="24"/>
        </w:rPr>
        <w:t xml:space="preserve"> or the </w:t>
      </w:r>
      <w:r w:rsidR="00EE76CE">
        <w:rPr>
          <w:rFonts w:ascii="Times New Roman" w:hAnsi="Times New Roman"/>
          <w:sz w:val="24"/>
          <w:szCs w:val="24"/>
        </w:rPr>
        <w:t>Potential</w:t>
      </w:r>
      <w:r w:rsidR="00E43940">
        <w:rPr>
          <w:rFonts w:ascii="Times New Roman" w:hAnsi="Times New Roman"/>
          <w:sz w:val="24"/>
          <w:szCs w:val="24"/>
        </w:rPr>
        <w:t xml:space="preserve"> </w:t>
      </w:r>
      <w:r>
        <w:rPr>
          <w:rFonts w:ascii="Times New Roman" w:hAnsi="Times New Roman"/>
          <w:sz w:val="24"/>
          <w:szCs w:val="24"/>
        </w:rPr>
        <w:t xml:space="preserve">Transaction, including analyses, interpretations, compilations, </w:t>
      </w:r>
      <w:r w:rsidR="00BD0221">
        <w:rPr>
          <w:rFonts w:ascii="Times New Roman" w:hAnsi="Times New Roman"/>
          <w:sz w:val="24"/>
          <w:szCs w:val="24"/>
        </w:rPr>
        <w:t xml:space="preserve">forecasts, </w:t>
      </w:r>
      <w:r w:rsidR="00277EAC">
        <w:rPr>
          <w:rFonts w:ascii="Times New Roman" w:hAnsi="Times New Roman"/>
          <w:sz w:val="24"/>
          <w:szCs w:val="24"/>
        </w:rPr>
        <w:t xml:space="preserve">business activities, projects, </w:t>
      </w:r>
      <w:r>
        <w:rPr>
          <w:rFonts w:ascii="Times New Roman" w:hAnsi="Times New Roman"/>
          <w:sz w:val="24"/>
          <w:szCs w:val="24"/>
        </w:rPr>
        <w:t xml:space="preserve">reports, </w:t>
      </w:r>
      <w:r w:rsidR="00277EAC">
        <w:rPr>
          <w:rFonts w:ascii="Times New Roman" w:hAnsi="Times New Roman"/>
          <w:sz w:val="24"/>
          <w:szCs w:val="24"/>
        </w:rPr>
        <w:t xml:space="preserve">organizational data, </w:t>
      </w:r>
      <w:r>
        <w:rPr>
          <w:rFonts w:ascii="Times New Roman" w:hAnsi="Times New Roman"/>
          <w:sz w:val="24"/>
          <w:szCs w:val="24"/>
        </w:rPr>
        <w:t xml:space="preserve">, and, </w:t>
      </w:r>
      <w:r w:rsidR="00DA0E3E">
        <w:rPr>
          <w:rFonts w:ascii="Times New Roman" w:hAnsi="Times New Roman"/>
          <w:sz w:val="24"/>
          <w:szCs w:val="24"/>
        </w:rPr>
        <w:t xml:space="preserve">engineering data, diagrams, drawings, </w:t>
      </w:r>
      <w:r w:rsidR="00277EAC">
        <w:rPr>
          <w:rFonts w:ascii="Times New Roman" w:hAnsi="Times New Roman"/>
          <w:sz w:val="24"/>
          <w:szCs w:val="24"/>
        </w:rPr>
        <w:t xml:space="preserve">know-how, technologies, designs, operations, strategies, </w:t>
      </w:r>
      <w:r>
        <w:rPr>
          <w:rFonts w:ascii="Times New Roman" w:hAnsi="Times New Roman"/>
          <w:sz w:val="24"/>
          <w:szCs w:val="24"/>
        </w:rPr>
        <w:t xml:space="preserve">maps, models, financial data, economic data, commercial data, </w:t>
      </w:r>
      <w:r w:rsidR="00A05FBD">
        <w:rPr>
          <w:rFonts w:ascii="Times New Roman" w:hAnsi="Times New Roman"/>
          <w:sz w:val="24"/>
          <w:szCs w:val="24"/>
        </w:rPr>
        <w:t xml:space="preserve">research and development </w:t>
      </w:r>
      <w:r w:rsidR="00277EAC">
        <w:rPr>
          <w:rFonts w:ascii="Times New Roman" w:hAnsi="Times New Roman"/>
          <w:sz w:val="24"/>
          <w:szCs w:val="24"/>
        </w:rPr>
        <w:t xml:space="preserve">activities and </w:t>
      </w:r>
      <w:r w:rsidR="00A05FBD">
        <w:rPr>
          <w:rFonts w:ascii="Times New Roman" w:hAnsi="Times New Roman"/>
          <w:sz w:val="24"/>
          <w:szCs w:val="24"/>
        </w:rPr>
        <w:t>data,</w:t>
      </w:r>
      <w:r w:rsidR="00A05FBD" w:rsidRPr="00A05FBD">
        <w:rPr>
          <w:rFonts w:ascii="Times New Roman" w:hAnsi="Times New Roman"/>
          <w:sz w:val="24"/>
          <w:szCs w:val="24"/>
        </w:rPr>
        <w:t xml:space="preserve"> </w:t>
      </w:r>
      <w:r>
        <w:rPr>
          <w:rFonts w:ascii="Times New Roman" w:hAnsi="Times New Roman"/>
          <w:sz w:val="24"/>
          <w:szCs w:val="24"/>
        </w:rPr>
        <w:t xml:space="preserve">contractual data, </w:t>
      </w:r>
      <w:r w:rsidR="00A05FBD" w:rsidRPr="00A05FBD">
        <w:rPr>
          <w:rFonts w:ascii="Times New Roman" w:hAnsi="Times New Roman"/>
          <w:sz w:val="24"/>
          <w:szCs w:val="24"/>
        </w:rPr>
        <w:t>intellectual property</w:t>
      </w:r>
      <w:r w:rsidR="00A05FBD">
        <w:rPr>
          <w:rFonts w:ascii="Times New Roman" w:hAnsi="Times New Roman"/>
          <w:sz w:val="24"/>
          <w:szCs w:val="24"/>
        </w:rPr>
        <w:t xml:space="preserve">, </w:t>
      </w:r>
      <w:r>
        <w:rPr>
          <w:rFonts w:ascii="Times New Roman" w:hAnsi="Times New Roman"/>
          <w:sz w:val="24"/>
          <w:szCs w:val="24"/>
        </w:rPr>
        <w:t>environmental data and other information</w:t>
      </w:r>
      <w:r w:rsidR="009D1548">
        <w:rPr>
          <w:rFonts w:ascii="Times New Roman" w:hAnsi="Times New Roman"/>
          <w:sz w:val="24"/>
          <w:szCs w:val="24"/>
        </w:rPr>
        <w:t>, materials</w:t>
      </w:r>
      <w:r w:rsidR="00277EAC">
        <w:rPr>
          <w:rFonts w:ascii="Times New Roman" w:hAnsi="Times New Roman"/>
          <w:sz w:val="24"/>
          <w:szCs w:val="24"/>
        </w:rPr>
        <w:t>, documents and</w:t>
      </w:r>
      <w:r>
        <w:rPr>
          <w:rFonts w:ascii="Times New Roman" w:hAnsi="Times New Roman"/>
          <w:sz w:val="24"/>
          <w:szCs w:val="24"/>
        </w:rPr>
        <w:t xml:space="preserve"> data (including the existence </w:t>
      </w:r>
      <w:r w:rsidR="00744AC0">
        <w:rPr>
          <w:rFonts w:ascii="Times New Roman" w:hAnsi="Times New Roman"/>
          <w:sz w:val="24"/>
          <w:szCs w:val="24"/>
        </w:rPr>
        <w:t xml:space="preserve">and content </w:t>
      </w:r>
      <w:r>
        <w:rPr>
          <w:rFonts w:ascii="Times New Roman" w:hAnsi="Times New Roman"/>
          <w:sz w:val="24"/>
          <w:szCs w:val="24"/>
        </w:rPr>
        <w:t xml:space="preserve">of </w:t>
      </w:r>
      <w:r w:rsidR="000141D1">
        <w:rPr>
          <w:rFonts w:ascii="Times New Roman" w:hAnsi="Times New Roman"/>
          <w:sz w:val="24"/>
          <w:szCs w:val="24"/>
        </w:rPr>
        <w:t>any</w:t>
      </w:r>
      <w:r>
        <w:rPr>
          <w:rFonts w:ascii="Times New Roman" w:hAnsi="Times New Roman"/>
          <w:sz w:val="24"/>
          <w:szCs w:val="24"/>
        </w:rPr>
        <w:t xml:space="preserve"> discussions </w:t>
      </w:r>
      <w:r w:rsidR="000141D1">
        <w:rPr>
          <w:rFonts w:ascii="Times New Roman" w:hAnsi="Times New Roman"/>
          <w:sz w:val="24"/>
          <w:szCs w:val="24"/>
        </w:rPr>
        <w:t xml:space="preserve">or negotiations </w:t>
      </w:r>
      <w:r>
        <w:rPr>
          <w:rFonts w:ascii="Times New Roman" w:hAnsi="Times New Roman"/>
          <w:sz w:val="24"/>
          <w:szCs w:val="24"/>
        </w:rPr>
        <w:t xml:space="preserve">between the Parties) relating to the </w:t>
      </w:r>
      <w:r w:rsidR="0028202E">
        <w:rPr>
          <w:rFonts w:ascii="Times New Roman" w:hAnsi="Times New Roman"/>
          <w:sz w:val="24"/>
          <w:szCs w:val="24"/>
        </w:rPr>
        <w:t xml:space="preserve">Assets, </w:t>
      </w:r>
      <w:r>
        <w:rPr>
          <w:rFonts w:ascii="Times New Roman" w:hAnsi="Times New Roman"/>
          <w:sz w:val="24"/>
          <w:szCs w:val="24"/>
        </w:rPr>
        <w:t xml:space="preserve">the </w:t>
      </w:r>
      <w:r w:rsidR="00EE76CE">
        <w:rPr>
          <w:rFonts w:ascii="Times New Roman" w:hAnsi="Times New Roman"/>
          <w:sz w:val="24"/>
          <w:szCs w:val="24"/>
        </w:rPr>
        <w:t>Potential</w:t>
      </w:r>
      <w:r w:rsidR="00E43940">
        <w:rPr>
          <w:rFonts w:ascii="Times New Roman" w:hAnsi="Times New Roman"/>
          <w:sz w:val="24"/>
          <w:szCs w:val="24"/>
        </w:rPr>
        <w:t xml:space="preserve"> </w:t>
      </w:r>
      <w:r>
        <w:rPr>
          <w:rFonts w:ascii="Times New Roman" w:hAnsi="Times New Roman"/>
          <w:sz w:val="24"/>
          <w:szCs w:val="24"/>
        </w:rPr>
        <w:t>Transaction</w:t>
      </w:r>
      <w:r w:rsidR="0028202E">
        <w:rPr>
          <w:rFonts w:ascii="Times New Roman" w:hAnsi="Times New Roman"/>
          <w:sz w:val="24"/>
          <w:szCs w:val="24"/>
        </w:rPr>
        <w:t xml:space="preserve"> or BP or its Affiliates</w:t>
      </w:r>
      <w:r>
        <w:rPr>
          <w:rFonts w:ascii="Times New Roman" w:hAnsi="Times New Roman"/>
          <w:sz w:val="24"/>
          <w:szCs w:val="24"/>
        </w:rPr>
        <w:t xml:space="preserve"> and (ii) notes, reports, analyses, compilations of data</w:t>
      </w:r>
      <w:r w:rsidR="0028202E">
        <w:rPr>
          <w:rFonts w:ascii="Times New Roman" w:hAnsi="Times New Roman"/>
          <w:sz w:val="24"/>
          <w:szCs w:val="24"/>
        </w:rPr>
        <w:t>, materials</w:t>
      </w:r>
      <w:r>
        <w:rPr>
          <w:rFonts w:ascii="Times New Roman" w:hAnsi="Times New Roman"/>
          <w:sz w:val="24"/>
          <w:szCs w:val="24"/>
        </w:rPr>
        <w:t xml:space="preserve"> and information, studies, interpretations and </w:t>
      </w:r>
      <w:r>
        <w:rPr>
          <w:rFonts w:ascii="Times New Roman" w:hAnsi="Times New Roman"/>
          <w:sz w:val="24"/>
          <w:szCs w:val="24"/>
        </w:rPr>
        <w:lastRenderedPageBreak/>
        <w:t>other documents prepared by Company or its Representatives which contain, are based upon</w:t>
      </w:r>
      <w:r w:rsidR="00BD0221">
        <w:rPr>
          <w:rFonts w:ascii="Times New Roman" w:hAnsi="Times New Roman"/>
          <w:sz w:val="24"/>
          <w:szCs w:val="24"/>
        </w:rPr>
        <w:t xml:space="preserve">, </w:t>
      </w:r>
      <w:r w:rsidR="005C10DE">
        <w:rPr>
          <w:rFonts w:ascii="Times New Roman" w:hAnsi="Times New Roman"/>
          <w:sz w:val="24"/>
          <w:szCs w:val="24"/>
        </w:rPr>
        <w:t xml:space="preserve">or otherwise reflect </w:t>
      </w:r>
      <w:r w:rsidR="00BD0221">
        <w:rPr>
          <w:rFonts w:ascii="Times New Roman" w:hAnsi="Times New Roman"/>
          <w:sz w:val="24"/>
          <w:szCs w:val="24"/>
        </w:rPr>
        <w:t>or are generated</w:t>
      </w:r>
      <w:r>
        <w:rPr>
          <w:rFonts w:ascii="Times New Roman" w:hAnsi="Times New Roman"/>
          <w:sz w:val="24"/>
          <w:szCs w:val="24"/>
        </w:rPr>
        <w:t xml:space="preserve"> in whole or in part,</w:t>
      </w:r>
      <w:r w:rsidR="005C10DE">
        <w:rPr>
          <w:rFonts w:ascii="Times New Roman" w:hAnsi="Times New Roman"/>
          <w:sz w:val="24"/>
          <w:szCs w:val="24"/>
        </w:rPr>
        <w:t xml:space="preserve"> from such</w:t>
      </w:r>
      <w:r>
        <w:rPr>
          <w:rFonts w:ascii="Times New Roman" w:hAnsi="Times New Roman"/>
          <w:sz w:val="24"/>
          <w:szCs w:val="24"/>
        </w:rPr>
        <w:t xml:space="preserve"> information</w:t>
      </w:r>
      <w:r w:rsidR="0028202E">
        <w:rPr>
          <w:rFonts w:ascii="Times New Roman" w:hAnsi="Times New Roman"/>
          <w:sz w:val="24"/>
          <w:szCs w:val="24"/>
        </w:rPr>
        <w:t>, materials</w:t>
      </w:r>
      <w:r>
        <w:rPr>
          <w:rFonts w:ascii="Times New Roman" w:hAnsi="Times New Roman"/>
          <w:sz w:val="24"/>
          <w:szCs w:val="24"/>
        </w:rPr>
        <w:t xml:space="preserve"> and data disclosed</w:t>
      </w:r>
      <w:r w:rsidR="00BD0221">
        <w:rPr>
          <w:rFonts w:ascii="Times New Roman" w:hAnsi="Times New Roman"/>
          <w:sz w:val="24"/>
          <w:szCs w:val="24"/>
        </w:rPr>
        <w:t>, delivered or furnished</w:t>
      </w:r>
      <w:r>
        <w:rPr>
          <w:rFonts w:ascii="Times New Roman" w:hAnsi="Times New Roman"/>
          <w:sz w:val="24"/>
          <w:szCs w:val="24"/>
        </w:rPr>
        <w:t xml:space="preserve"> by or on behalf of BP or its Representatives.  Information also includes </w:t>
      </w:r>
      <w:r w:rsidR="00277EAC">
        <w:rPr>
          <w:rFonts w:ascii="Times New Roman" w:hAnsi="Times New Roman"/>
          <w:sz w:val="24"/>
          <w:szCs w:val="24"/>
        </w:rPr>
        <w:t xml:space="preserve">information, materials, documents, or </w:t>
      </w:r>
      <w:r>
        <w:rPr>
          <w:rFonts w:ascii="Times New Roman" w:hAnsi="Times New Roman"/>
          <w:sz w:val="24"/>
          <w:szCs w:val="24"/>
        </w:rPr>
        <w:t>data, if any, licensed from third parties (such third party data being herein referred to collectively as “</w:t>
      </w:r>
      <w:r w:rsidR="00482E22">
        <w:rPr>
          <w:rFonts w:ascii="Times New Roman" w:hAnsi="Times New Roman"/>
          <w:b/>
          <w:sz w:val="24"/>
          <w:szCs w:val="24"/>
        </w:rPr>
        <w:t>Licensed</w:t>
      </w:r>
      <w:r>
        <w:rPr>
          <w:rFonts w:ascii="Times New Roman" w:hAnsi="Times New Roman"/>
          <w:b/>
          <w:sz w:val="24"/>
          <w:szCs w:val="24"/>
        </w:rPr>
        <w:t xml:space="preserve"> Data</w:t>
      </w:r>
      <w:r>
        <w:rPr>
          <w:rFonts w:ascii="Times New Roman" w:hAnsi="Times New Roman"/>
          <w:sz w:val="24"/>
          <w:szCs w:val="24"/>
        </w:rPr>
        <w:t xml:space="preserve">”).  The </w:t>
      </w:r>
      <w:r w:rsidR="00482E22">
        <w:rPr>
          <w:rFonts w:ascii="Times New Roman" w:hAnsi="Times New Roman"/>
          <w:sz w:val="24"/>
          <w:szCs w:val="24"/>
        </w:rPr>
        <w:t>Licensed</w:t>
      </w:r>
      <w:r>
        <w:rPr>
          <w:rFonts w:ascii="Times New Roman" w:hAnsi="Times New Roman"/>
          <w:sz w:val="24"/>
          <w:szCs w:val="24"/>
        </w:rPr>
        <w:t xml:space="preserve"> Data may be subject to licenses that may impose various restrictions and limitations on BP's ability to show, display, divulge or otherwise disclose the </w:t>
      </w:r>
      <w:r w:rsidR="00482E22">
        <w:rPr>
          <w:rFonts w:ascii="Times New Roman" w:hAnsi="Times New Roman"/>
          <w:sz w:val="24"/>
          <w:szCs w:val="24"/>
        </w:rPr>
        <w:t>Licensed</w:t>
      </w:r>
      <w:r>
        <w:rPr>
          <w:rFonts w:ascii="Times New Roman" w:hAnsi="Times New Roman"/>
          <w:sz w:val="24"/>
          <w:szCs w:val="24"/>
        </w:rPr>
        <w:t xml:space="preserve"> Data to Company; nothing herein requires BP to disclose any </w:t>
      </w:r>
      <w:r w:rsidR="00482E22">
        <w:rPr>
          <w:rFonts w:ascii="Times New Roman" w:hAnsi="Times New Roman"/>
          <w:sz w:val="24"/>
          <w:szCs w:val="24"/>
        </w:rPr>
        <w:t>Licensed</w:t>
      </w:r>
      <w:r>
        <w:rPr>
          <w:rFonts w:ascii="Times New Roman" w:hAnsi="Times New Roman"/>
          <w:sz w:val="24"/>
          <w:szCs w:val="24"/>
        </w:rPr>
        <w:t xml:space="preserve"> Data</w:t>
      </w:r>
      <w:r w:rsidR="00AB3344">
        <w:rPr>
          <w:rFonts w:ascii="Times New Roman" w:hAnsi="Times New Roman"/>
          <w:sz w:val="24"/>
          <w:szCs w:val="24"/>
        </w:rPr>
        <w:t>.</w:t>
      </w:r>
    </w:p>
    <w:p w:rsidR="00A855E8" w:rsidRDefault="00A855E8">
      <w:pPr>
        <w:ind w:left="1440" w:hanging="720"/>
        <w:jc w:val="both"/>
        <w:rPr>
          <w:rFonts w:ascii="Times New Roman" w:hAnsi="Times New Roman" w:cs="Arial"/>
          <w:sz w:val="24"/>
        </w:rPr>
      </w:pPr>
    </w:p>
    <w:p w:rsidR="00A855E8" w:rsidRDefault="00A855E8" w:rsidP="00313A55">
      <w:pPr>
        <w:numPr>
          <w:ilvl w:val="0"/>
          <w:numId w:val="5"/>
        </w:numPr>
        <w:jc w:val="both"/>
        <w:rPr>
          <w:rFonts w:ascii="Times New Roman" w:hAnsi="Times New Roman" w:cs="Arial"/>
          <w:sz w:val="24"/>
        </w:rPr>
      </w:pPr>
      <w:r>
        <w:rPr>
          <w:rFonts w:ascii="Times New Roman" w:hAnsi="Times New Roman" w:cs="Arial"/>
          <w:sz w:val="24"/>
        </w:rPr>
        <w:t>“</w:t>
      </w:r>
      <w:r>
        <w:rPr>
          <w:rFonts w:ascii="Times New Roman" w:hAnsi="Times New Roman" w:cs="Arial"/>
          <w:b/>
          <w:bCs/>
          <w:sz w:val="24"/>
        </w:rPr>
        <w:t>Person(s)</w:t>
      </w:r>
      <w:r>
        <w:rPr>
          <w:rFonts w:ascii="Times New Roman" w:hAnsi="Times New Roman" w:cs="Arial"/>
          <w:sz w:val="24"/>
        </w:rPr>
        <w:t xml:space="preserve">” </w:t>
      </w:r>
      <w:proofErr w:type="gramStart"/>
      <w:r>
        <w:rPr>
          <w:rFonts w:ascii="Times New Roman" w:hAnsi="Times New Roman" w:cs="Arial"/>
          <w:sz w:val="24"/>
        </w:rPr>
        <w:t>means individuals</w:t>
      </w:r>
      <w:proofErr w:type="gramEnd"/>
      <w:r>
        <w:rPr>
          <w:rFonts w:ascii="Times New Roman" w:hAnsi="Times New Roman" w:cs="Arial"/>
          <w:sz w:val="24"/>
        </w:rPr>
        <w:t>, corporations, limited liability companies, joint ventures, unincorporated organizations, associations, trusts, groups, partnerships, governmental authorities or other entities.</w:t>
      </w:r>
    </w:p>
    <w:p w:rsidR="00231F6F" w:rsidRDefault="00231F6F" w:rsidP="00231F6F">
      <w:pPr>
        <w:jc w:val="both"/>
        <w:rPr>
          <w:rFonts w:ascii="Times New Roman" w:hAnsi="Times New Roman" w:cs="Arial"/>
          <w:sz w:val="24"/>
        </w:rPr>
      </w:pPr>
    </w:p>
    <w:p w:rsidR="00EE76CE" w:rsidRDefault="00EE76CE" w:rsidP="00EE76CE">
      <w:pPr>
        <w:numPr>
          <w:ilvl w:val="0"/>
          <w:numId w:val="5"/>
        </w:numPr>
        <w:jc w:val="both"/>
        <w:rPr>
          <w:rFonts w:ascii="Times New Roman" w:hAnsi="Times New Roman" w:cs="Arial"/>
          <w:sz w:val="24"/>
        </w:rPr>
      </w:pPr>
      <w:r>
        <w:rPr>
          <w:rFonts w:ascii="Times New Roman" w:hAnsi="Times New Roman" w:cs="Arial"/>
          <w:sz w:val="24"/>
        </w:rPr>
        <w:t>“</w:t>
      </w:r>
      <w:r>
        <w:rPr>
          <w:rFonts w:ascii="Times New Roman" w:hAnsi="Times New Roman" w:cs="Arial"/>
          <w:b/>
          <w:sz w:val="24"/>
        </w:rPr>
        <w:t xml:space="preserve">Potential </w:t>
      </w:r>
      <w:r>
        <w:rPr>
          <w:rFonts w:ascii="Times New Roman" w:hAnsi="Times New Roman" w:cs="Arial"/>
          <w:b/>
          <w:bCs/>
          <w:sz w:val="24"/>
        </w:rPr>
        <w:t>Transaction</w:t>
      </w:r>
      <w:r>
        <w:rPr>
          <w:rFonts w:ascii="Times New Roman" w:hAnsi="Times New Roman" w:cs="Arial"/>
          <w:sz w:val="24"/>
        </w:rPr>
        <w:t>” means BP’s potential sale, exchange, transfer or other disposition of the Assets and Company’s evaluation of the Assets in connection therewith</w:t>
      </w:r>
      <w:r w:rsidR="005571D6">
        <w:rPr>
          <w:rFonts w:ascii="Times New Roman" w:hAnsi="Times New Roman" w:cs="Arial"/>
          <w:sz w:val="24"/>
        </w:rPr>
        <w:t xml:space="preserve"> and, if applicable, </w:t>
      </w:r>
      <w:r w:rsidR="006E17AC">
        <w:rPr>
          <w:rFonts w:ascii="Times New Roman" w:hAnsi="Times New Roman" w:cs="Arial"/>
          <w:sz w:val="24"/>
        </w:rPr>
        <w:t>participation therein</w:t>
      </w:r>
      <w:r>
        <w:rPr>
          <w:rFonts w:ascii="Times New Roman" w:hAnsi="Times New Roman" w:cs="Arial"/>
          <w:sz w:val="24"/>
        </w:rPr>
        <w:t>.</w:t>
      </w:r>
    </w:p>
    <w:p w:rsidR="00231F6F" w:rsidRDefault="00231F6F" w:rsidP="00231F6F">
      <w:pPr>
        <w:ind w:left="1080"/>
        <w:jc w:val="both"/>
        <w:rPr>
          <w:rFonts w:ascii="Times New Roman" w:hAnsi="Times New Roman" w:cs="Arial"/>
          <w:sz w:val="24"/>
        </w:rPr>
      </w:pPr>
    </w:p>
    <w:p w:rsidR="00A855E8" w:rsidRDefault="00A855E8" w:rsidP="00313A55">
      <w:pPr>
        <w:pStyle w:val="BodyTextIndent2"/>
        <w:numPr>
          <w:ilvl w:val="0"/>
          <w:numId w:val="5"/>
        </w:numPr>
        <w:rPr>
          <w:rFonts w:ascii="Times New Roman" w:hAnsi="Times New Roman"/>
        </w:rPr>
      </w:pPr>
      <w:r>
        <w:rPr>
          <w:rFonts w:ascii="Times New Roman" w:hAnsi="Times New Roman"/>
        </w:rPr>
        <w:t>“</w:t>
      </w:r>
      <w:r>
        <w:rPr>
          <w:rFonts w:ascii="Times New Roman" w:hAnsi="Times New Roman"/>
          <w:b/>
          <w:bCs/>
        </w:rPr>
        <w:t>Representatives</w:t>
      </w:r>
      <w:r>
        <w:rPr>
          <w:rFonts w:ascii="Times New Roman" w:hAnsi="Times New Roman"/>
        </w:rPr>
        <w:t xml:space="preserve">” means </w:t>
      </w:r>
      <w:r w:rsidR="00383146">
        <w:rPr>
          <w:rFonts w:ascii="Times New Roman" w:hAnsi="Times New Roman"/>
        </w:rPr>
        <w:t xml:space="preserve">all Affiliates of a Party and all </w:t>
      </w:r>
      <w:r>
        <w:rPr>
          <w:rFonts w:ascii="Times New Roman" w:hAnsi="Times New Roman"/>
        </w:rPr>
        <w:t xml:space="preserve">equity owners, directors, managers, officers, employees, lenders or potential lenders, financial advisors, tax advisors, consultants, attorneys, accountants, agents and other representatives of </w:t>
      </w:r>
      <w:r w:rsidR="00383146">
        <w:rPr>
          <w:rFonts w:ascii="Times New Roman" w:hAnsi="Times New Roman"/>
        </w:rPr>
        <w:t>such</w:t>
      </w:r>
      <w:r>
        <w:rPr>
          <w:rFonts w:ascii="Times New Roman" w:hAnsi="Times New Roman"/>
        </w:rPr>
        <w:t xml:space="preserve"> Party and its Affiliates.</w:t>
      </w:r>
    </w:p>
    <w:p w:rsidR="00A855E8" w:rsidRDefault="00A855E8">
      <w:pPr>
        <w:ind w:left="720"/>
        <w:jc w:val="both"/>
        <w:rPr>
          <w:rFonts w:ascii="Times New Roman" w:hAnsi="Times New Roman" w:cs="Arial"/>
          <w:sz w:val="24"/>
        </w:rPr>
      </w:pPr>
    </w:p>
    <w:p w:rsidR="00A855E8" w:rsidRDefault="00A855E8">
      <w:pPr>
        <w:jc w:val="both"/>
        <w:rPr>
          <w:rFonts w:ascii="Times New Roman" w:hAnsi="Times New Roman" w:cs="Arial"/>
          <w:sz w:val="24"/>
        </w:rPr>
      </w:pPr>
    </w:p>
    <w:p w:rsidR="00A855E8" w:rsidRDefault="00A855E8">
      <w:pPr>
        <w:widowControl w:val="0"/>
        <w:ind w:left="720" w:hanging="720"/>
        <w:jc w:val="both"/>
        <w:rPr>
          <w:rFonts w:ascii="Times New Roman" w:hAnsi="Times New Roman" w:cs="Arial"/>
          <w:sz w:val="24"/>
        </w:rPr>
      </w:pPr>
      <w:r>
        <w:rPr>
          <w:rFonts w:ascii="Times New Roman" w:hAnsi="Times New Roman" w:cs="Arial"/>
          <w:sz w:val="24"/>
        </w:rPr>
        <w:t>2.</w:t>
      </w:r>
      <w:r>
        <w:rPr>
          <w:rFonts w:ascii="Times New Roman" w:hAnsi="Times New Roman" w:cs="Arial"/>
          <w:sz w:val="24"/>
        </w:rPr>
        <w:tab/>
      </w:r>
      <w:r>
        <w:rPr>
          <w:rFonts w:ascii="Times New Roman" w:hAnsi="Times New Roman" w:cs="Arial"/>
          <w:sz w:val="24"/>
          <w:u w:val="single"/>
        </w:rPr>
        <w:t>Confidentiality Obligations</w:t>
      </w:r>
      <w:r>
        <w:rPr>
          <w:rFonts w:ascii="Times New Roman" w:hAnsi="Times New Roman" w:cs="Arial"/>
          <w:sz w:val="24"/>
        </w:rPr>
        <w:t>.  In connection with Company’s evaluation of and possible acqui</w:t>
      </w:r>
      <w:r w:rsidR="004276ED">
        <w:rPr>
          <w:rFonts w:ascii="Times New Roman" w:hAnsi="Times New Roman" w:cs="Arial"/>
          <w:sz w:val="24"/>
        </w:rPr>
        <w:t>sition of BP’s interest in the Assets</w:t>
      </w:r>
      <w:r>
        <w:rPr>
          <w:rFonts w:ascii="Times New Roman" w:hAnsi="Times New Roman" w:cs="Arial"/>
          <w:sz w:val="24"/>
        </w:rPr>
        <w:t>, BP or its Representatives may disclose to Company or its Representatives certain Information.  In consideration for such disclosure of the Information:</w:t>
      </w:r>
    </w:p>
    <w:p w:rsidR="00A855E8" w:rsidRDefault="00A855E8">
      <w:pPr>
        <w:widowControl w:val="0"/>
        <w:jc w:val="both"/>
        <w:rPr>
          <w:rFonts w:ascii="Times New Roman" w:hAnsi="Times New Roman" w:cs="Arial"/>
          <w:sz w:val="24"/>
        </w:rPr>
      </w:pPr>
    </w:p>
    <w:p w:rsidR="00A855E8" w:rsidRDefault="00A855E8">
      <w:pPr>
        <w:widowControl w:val="0"/>
        <w:ind w:left="1440" w:hanging="720"/>
        <w:jc w:val="both"/>
        <w:rPr>
          <w:rFonts w:ascii="Times New Roman" w:hAnsi="Times New Roman" w:cs="Arial"/>
          <w:sz w:val="24"/>
        </w:rPr>
      </w:pPr>
      <w:r>
        <w:rPr>
          <w:rFonts w:ascii="Times New Roman" w:hAnsi="Times New Roman" w:cs="Arial"/>
          <w:sz w:val="24"/>
        </w:rPr>
        <w:t>(a)</w:t>
      </w:r>
      <w:r>
        <w:rPr>
          <w:rFonts w:ascii="Times New Roman" w:hAnsi="Times New Roman" w:cs="Arial"/>
          <w:sz w:val="24"/>
        </w:rPr>
        <w:tab/>
        <w:t>Company shall treat all Information as strictly confidential, and shall not sell, trade, publish or otherwise disclose it to any Person in any manner whatsoever (including by means of photocopy, reproduction or electronic media) without BP’s prior written consent, except as expressly provided otherwise in this Agreement;</w:t>
      </w:r>
    </w:p>
    <w:p w:rsidR="00A855E8" w:rsidRDefault="00A855E8">
      <w:pPr>
        <w:widowControl w:val="0"/>
        <w:ind w:left="1440" w:hanging="720"/>
        <w:jc w:val="both"/>
        <w:rPr>
          <w:rFonts w:ascii="Times New Roman" w:hAnsi="Times New Roman" w:cs="Arial"/>
          <w:sz w:val="24"/>
        </w:rPr>
      </w:pPr>
    </w:p>
    <w:p w:rsidR="00A855E8" w:rsidRDefault="00A855E8">
      <w:pPr>
        <w:pStyle w:val="BodyTextIndent2"/>
        <w:numPr>
          <w:ilvl w:val="0"/>
          <w:numId w:val="3"/>
        </w:numPr>
        <w:tabs>
          <w:tab w:val="clear" w:pos="1080"/>
          <w:tab w:val="num" w:pos="1440"/>
        </w:tabs>
        <w:ind w:left="1440" w:hanging="720"/>
        <w:rPr>
          <w:rFonts w:ascii="Times New Roman" w:hAnsi="Times New Roman" w:cs="Arial"/>
        </w:rPr>
      </w:pPr>
      <w:r>
        <w:rPr>
          <w:rFonts w:ascii="Times New Roman" w:hAnsi="Times New Roman" w:cs="Arial"/>
        </w:rPr>
        <w:t xml:space="preserve">Company shall not use any Information, directly or indirectly, for any purpose other than in connection with evaluating, negotiating and consummating the </w:t>
      </w:r>
      <w:r w:rsidR="00EE76CE">
        <w:rPr>
          <w:rFonts w:ascii="Times New Roman" w:hAnsi="Times New Roman" w:cs="Arial"/>
        </w:rPr>
        <w:t>Potential</w:t>
      </w:r>
      <w:r>
        <w:rPr>
          <w:rFonts w:ascii="Times New Roman" w:hAnsi="Times New Roman" w:cs="Arial"/>
        </w:rPr>
        <w:t xml:space="preserve"> Transaction;</w:t>
      </w:r>
    </w:p>
    <w:p w:rsidR="00A855E8" w:rsidRDefault="00A855E8">
      <w:pPr>
        <w:pStyle w:val="BodyTextIndent2"/>
        <w:ind w:firstLine="0"/>
        <w:rPr>
          <w:rFonts w:ascii="Times New Roman" w:hAnsi="Times New Roman" w:cs="Arial"/>
        </w:rPr>
      </w:pPr>
    </w:p>
    <w:p w:rsidR="00A855E8" w:rsidRDefault="00A855E8">
      <w:pPr>
        <w:pStyle w:val="BodyTextIndent2"/>
        <w:numPr>
          <w:ilvl w:val="0"/>
          <w:numId w:val="3"/>
        </w:numPr>
        <w:tabs>
          <w:tab w:val="clear" w:pos="1080"/>
          <w:tab w:val="num" w:pos="1440"/>
        </w:tabs>
        <w:ind w:left="1440" w:hanging="720"/>
        <w:rPr>
          <w:rFonts w:ascii="Times New Roman" w:hAnsi="Times New Roman"/>
        </w:rPr>
      </w:pPr>
      <w:r>
        <w:rPr>
          <w:rFonts w:ascii="Times New Roman" w:hAnsi="Times New Roman"/>
        </w:rPr>
        <w:t xml:space="preserve">With regard to </w:t>
      </w:r>
      <w:r w:rsidR="00482E22">
        <w:rPr>
          <w:rFonts w:ascii="Times New Roman" w:hAnsi="Times New Roman"/>
        </w:rPr>
        <w:t>Licensed</w:t>
      </w:r>
      <w:r>
        <w:rPr>
          <w:rFonts w:ascii="Times New Roman" w:hAnsi="Times New Roman"/>
        </w:rPr>
        <w:t xml:space="preserve"> Data, Company (i) shall view the </w:t>
      </w:r>
      <w:r w:rsidR="00482E22">
        <w:rPr>
          <w:rFonts w:ascii="Times New Roman" w:hAnsi="Times New Roman"/>
        </w:rPr>
        <w:t>Licensed</w:t>
      </w:r>
      <w:r>
        <w:rPr>
          <w:rFonts w:ascii="Times New Roman" w:hAnsi="Times New Roman"/>
        </w:rPr>
        <w:t xml:space="preserve"> Data for the sole purpose of verifying BP's interpretation of the </w:t>
      </w:r>
      <w:r w:rsidR="00482E22">
        <w:rPr>
          <w:rFonts w:ascii="Times New Roman" w:hAnsi="Times New Roman"/>
        </w:rPr>
        <w:t>Licensed</w:t>
      </w:r>
      <w:r>
        <w:rPr>
          <w:rFonts w:ascii="Times New Roman" w:hAnsi="Times New Roman"/>
        </w:rPr>
        <w:t xml:space="preserve"> Data and shall not make any drawings, sketches, notes or any other physical manifestation of the </w:t>
      </w:r>
      <w:r w:rsidR="00482E22">
        <w:rPr>
          <w:rFonts w:ascii="Times New Roman" w:hAnsi="Times New Roman"/>
        </w:rPr>
        <w:t>Licensed</w:t>
      </w:r>
      <w:r>
        <w:rPr>
          <w:rFonts w:ascii="Times New Roman" w:hAnsi="Times New Roman"/>
        </w:rPr>
        <w:t xml:space="preserve"> Data; (ii) shall not use </w:t>
      </w:r>
      <w:r w:rsidR="00482E22">
        <w:rPr>
          <w:rFonts w:ascii="Times New Roman" w:hAnsi="Times New Roman"/>
        </w:rPr>
        <w:t>Licensed</w:t>
      </w:r>
      <w:r>
        <w:rPr>
          <w:rFonts w:ascii="Times New Roman" w:hAnsi="Times New Roman"/>
        </w:rPr>
        <w:t xml:space="preserve"> Data to make regional interpretations; and (iii) shall not utilize </w:t>
      </w:r>
      <w:r w:rsidR="00482E22">
        <w:rPr>
          <w:rFonts w:ascii="Times New Roman" w:hAnsi="Times New Roman"/>
        </w:rPr>
        <w:t>Licensed</w:t>
      </w:r>
      <w:r>
        <w:rPr>
          <w:rFonts w:ascii="Times New Roman" w:hAnsi="Times New Roman"/>
        </w:rPr>
        <w:t xml:space="preserve"> Data to derive, develop or deduce Company's own interpretation unless Company has first obtained a license from the third party owner of the </w:t>
      </w:r>
      <w:r w:rsidR="00482E22">
        <w:rPr>
          <w:rFonts w:ascii="Times New Roman" w:hAnsi="Times New Roman"/>
        </w:rPr>
        <w:t>Licensed</w:t>
      </w:r>
      <w:r>
        <w:rPr>
          <w:rFonts w:ascii="Times New Roman" w:hAnsi="Times New Roman"/>
        </w:rPr>
        <w:t xml:space="preserve"> Data;</w:t>
      </w:r>
    </w:p>
    <w:p w:rsidR="00A855E8" w:rsidRDefault="00A855E8">
      <w:pPr>
        <w:ind w:left="1440" w:hanging="720"/>
        <w:jc w:val="both"/>
        <w:rPr>
          <w:rFonts w:ascii="Times New Roman" w:hAnsi="Times New Roman" w:cs="Arial"/>
          <w:sz w:val="24"/>
        </w:rPr>
      </w:pPr>
    </w:p>
    <w:p w:rsidR="00A855E8" w:rsidRDefault="00A855E8">
      <w:pPr>
        <w:ind w:left="1440" w:hanging="720"/>
        <w:jc w:val="both"/>
        <w:rPr>
          <w:rFonts w:ascii="Times New Roman" w:hAnsi="Times New Roman" w:cs="Arial"/>
          <w:sz w:val="24"/>
        </w:rPr>
      </w:pPr>
      <w:r>
        <w:rPr>
          <w:rFonts w:ascii="Times New Roman" w:hAnsi="Times New Roman" w:cs="Arial"/>
          <w:sz w:val="24"/>
        </w:rPr>
        <w:t>(d)</w:t>
      </w:r>
      <w:r>
        <w:rPr>
          <w:rFonts w:ascii="Times New Roman" w:hAnsi="Times New Roman" w:cs="Arial"/>
          <w:sz w:val="24"/>
        </w:rPr>
        <w:tab/>
        <w:t xml:space="preserve">Except as provided in </w:t>
      </w:r>
      <w:r>
        <w:rPr>
          <w:rFonts w:ascii="Times New Roman" w:hAnsi="Times New Roman" w:cs="Arial"/>
          <w:sz w:val="24"/>
          <w:u w:val="single"/>
        </w:rPr>
        <w:t xml:space="preserve">Sections </w:t>
      </w:r>
      <w:r w:rsidRPr="004276ED">
        <w:rPr>
          <w:rFonts w:ascii="Times New Roman" w:hAnsi="Times New Roman" w:cs="Arial"/>
          <w:sz w:val="24"/>
          <w:u w:val="single"/>
        </w:rPr>
        <w:t xml:space="preserve">4 and </w:t>
      </w:r>
      <w:r>
        <w:rPr>
          <w:rFonts w:ascii="Times New Roman" w:hAnsi="Times New Roman" w:cs="Arial"/>
          <w:sz w:val="24"/>
          <w:u w:val="single"/>
        </w:rPr>
        <w:t>5</w:t>
      </w:r>
      <w:r>
        <w:rPr>
          <w:rFonts w:ascii="Times New Roman" w:hAnsi="Times New Roman" w:cs="Arial"/>
          <w:sz w:val="24"/>
        </w:rPr>
        <w:t xml:space="preserve"> below, Company shall not disclose the Information to any Person, including the fact that: (i) Information exists or has been, may be or will be made available to Company, (ii) BP or Company is considering the </w:t>
      </w:r>
      <w:r w:rsidR="00EE76CE">
        <w:rPr>
          <w:rFonts w:ascii="Times New Roman" w:hAnsi="Times New Roman" w:cs="Arial"/>
          <w:sz w:val="24"/>
        </w:rPr>
        <w:t>Potential</w:t>
      </w:r>
      <w:r>
        <w:rPr>
          <w:rFonts w:ascii="Times New Roman" w:hAnsi="Times New Roman" w:cs="Arial"/>
          <w:sz w:val="24"/>
        </w:rPr>
        <w:t xml:space="preserve"> Transaction, or (iii) discussions or negotiations are taking, have taken or may or will take place between BP and Company or any other Person with respect to the </w:t>
      </w:r>
      <w:r w:rsidR="00EE76CE">
        <w:rPr>
          <w:rFonts w:ascii="Times New Roman" w:hAnsi="Times New Roman" w:cs="Arial"/>
          <w:sz w:val="24"/>
        </w:rPr>
        <w:t>Potential</w:t>
      </w:r>
      <w:r>
        <w:rPr>
          <w:rFonts w:ascii="Times New Roman" w:hAnsi="Times New Roman" w:cs="Arial"/>
          <w:sz w:val="24"/>
        </w:rPr>
        <w:t xml:space="preserve"> Transaction; </w:t>
      </w:r>
    </w:p>
    <w:p w:rsidR="00A855E8" w:rsidRDefault="00A855E8">
      <w:pPr>
        <w:ind w:left="1440" w:hanging="720"/>
        <w:jc w:val="both"/>
        <w:rPr>
          <w:rFonts w:ascii="Times New Roman" w:hAnsi="Times New Roman" w:cs="Arial"/>
          <w:sz w:val="24"/>
        </w:rPr>
      </w:pPr>
    </w:p>
    <w:p w:rsidR="00744AC0" w:rsidRDefault="00A855E8">
      <w:pPr>
        <w:ind w:left="1440" w:hanging="720"/>
        <w:jc w:val="both"/>
        <w:rPr>
          <w:rFonts w:ascii="Times New Roman" w:hAnsi="Times New Roman" w:cs="Arial"/>
          <w:sz w:val="24"/>
        </w:rPr>
      </w:pPr>
      <w:r>
        <w:rPr>
          <w:rFonts w:ascii="Times New Roman" w:hAnsi="Times New Roman" w:cs="Arial"/>
          <w:sz w:val="24"/>
        </w:rPr>
        <w:t>(e)</w:t>
      </w:r>
      <w:r>
        <w:rPr>
          <w:rFonts w:ascii="Times New Roman" w:hAnsi="Times New Roman" w:cs="Arial"/>
          <w:sz w:val="24"/>
        </w:rPr>
        <w:tab/>
      </w:r>
      <w:r w:rsidR="00744AC0" w:rsidRPr="00744AC0">
        <w:rPr>
          <w:rFonts w:ascii="Times New Roman" w:hAnsi="Times New Roman" w:cs="Arial"/>
          <w:sz w:val="24"/>
        </w:rPr>
        <w:t xml:space="preserve">Company shall be responsible to BP for ensuring that all of Company’s Representatives to whom Information is disclosed hereunder shall keep such Information confidential in accordance herewith and otherwise comply with the terms of this Agreement, and shall be liable to BP for any act or omission of such </w:t>
      </w:r>
      <w:r w:rsidR="000141D1">
        <w:rPr>
          <w:rFonts w:ascii="Times New Roman" w:hAnsi="Times New Roman" w:cs="Arial"/>
          <w:sz w:val="24"/>
        </w:rPr>
        <w:t>P</w:t>
      </w:r>
      <w:r w:rsidR="00744AC0" w:rsidRPr="00744AC0">
        <w:rPr>
          <w:rFonts w:ascii="Times New Roman" w:hAnsi="Times New Roman" w:cs="Arial"/>
          <w:sz w:val="24"/>
        </w:rPr>
        <w:t xml:space="preserve">ersons that would breach this Agreement, had such </w:t>
      </w:r>
      <w:r w:rsidR="000141D1">
        <w:rPr>
          <w:rFonts w:ascii="Times New Roman" w:hAnsi="Times New Roman" w:cs="Arial"/>
          <w:sz w:val="24"/>
        </w:rPr>
        <w:t>P</w:t>
      </w:r>
      <w:r w:rsidR="00744AC0" w:rsidRPr="00744AC0">
        <w:rPr>
          <w:rFonts w:ascii="Times New Roman" w:hAnsi="Times New Roman" w:cs="Arial"/>
          <w:sz w:val="24"/>
        </w:rPr>
        <w:t>erson been a party to this Agreement, as if such act or omission had been made by Company; and</w:t>
      </w:r>
    </w:p>
    <w:p w:rsidR="00744AC0" w:rsidRDefault="00744AC0">
      <w:pPr>
        <w:ind w:left="1440" w:hanging="720"/>
        <w:jc w:val="both"/>
        <w:rPr>
          <w:rFonts w:ascii="Times New Roman" w:hAnsi="Times New Roman" w:cs="Arial"/>
          <w:sz w:val="24"/>
        </w:rPr>
      </w:pPr>
    </w:p>
    <w:p w:rsidR="00A855E8" w:rsidRDefault="00744AC0">
      <w:pPr>
        <w:ind w:left="1440" w:hanging="720"/>
        <w:jc w:val="both"/>
        <w:rPr>
          <w:rFonts w:ascii="Times New Roman" w:hAnsi="Times New Roman"/>
          <w:sz w:val="24"/>
          <w:szCs w:val="24"/>
        </w:rPr>
      </w:pPr>
      <w:r>
        <w:rPr>
          <w:rFonts w:ascii="Times New Roman" w:hAnsi="Times New Roman" w:cs="Arial"/>
          <w:sz w:val="24"/>
        </w:rPr>
        <w:t>(f)</w:t>
      </w:r>
      <w:r>
        <w:rPr>
          <w:rFonts w:ascii="Times New Roman" w:hAnsi="Times New Roman" w:cs="Arial"/>
          <w:sz w:val="24"/>
        </w:rPr>
        <w:tab/>
      </w:r>
      <w:r w:rsidR="00A855E8">
        <w:rPr>
          <w:rFonts w:ascii="Times New Roman" w:hAnsi="Times New Roman"/>
          <w:sz w:val="24"/>
          <w:szCs w:val="24"/>
        </w:rPr>
        <w:t xml:space="preserve">Company shall promptly notify BP in writing (which may be by electronic media) if Company determines not to proceed with the </w:t>
      </w:r>
      <w:r w:rsidR="00EE76CE">
        <w:rPr>
          <w:rFonts w:ascii="Times New Roman" w:hAnsi="Times New Roman"/>
          <w:sz w:val="24"/>
          <w:szCs w:val="24"/>
        </w:rPr>
        <w:t>Potential</w:t>
      </w:r>
      <w:r w:rsidR="00A855E8">
        <w:rPr>
          <w:rFonts w:ascii="Times New Roman" w:hAnsi="Times New Roman"/>
          <w:sz w:val="24"/>
          <w:szCs w:val="24"/>
        </w:rPr>
        <w:t xml:space="preserve"> Transaction.</w:t>
      </w:r>
    </w:p>
    <w:p w:rsidR="00A855E8" w:rsidRDefault="00A855E8">
      <w:pPr>
        <w:ind w:left="1440" w:hanging="720"/>
        <w:jc w:val="both"/>
        <w:rPr>
          <w:rFonts w:ascii="Times New Roman" w:hAnsi="Times New Roman" w:cs="Arial"/>
          <w:sz w:val="24"/>
        </w:rPr>
      </w:pPr>
    </w:p>
    <w:p w:rsidR="00A855E8" w:rsidRDefault="00A855E8">
      <w:pPr>
        <w:ind w:left="720" w:hanging="720"/>
        <w:jc w:val="both"/>
        <w:rPr>
          <w:rFonts w:ascii="Times New Roman" w:hAnsi="Times New Roman"/>
          <w:sz w:val="24"/>
          <w:szCs w:val="24"/>
        </w:rPr>
      </w:pPr>
      <w:r>
        <w:rPr>
          <w:rFonts w:ascii="Times New Roman" w:hAnsi="Times New Roman" w:cs="Arial"/>
          <w:sz w:val="24"/>
        </w:rPr>
        <w:t>3.</w:t>
      </w:r>
      <w:r>
        <w:rPr>
          <w:rFonts w:ascii="Times New Roman" w:hAnsi="Times New Roman" w:cs="Arial"/>
          <w:sz w:val="24"/>
        </w:rPr>
        <w:tab/>
      </w:r>
      <w:r>
        <w:rPr>
          <w:rFonts w:ascii="Times New Roman" w:hAnsi="Times New Roman" w:cs="Arial"/>
          <w:sz w:val="24"/>
          <w:u w:val="single"/>
        </w:rPr>
        <w:t>Limitation on Confidentiality</w:t>
      </w:r>
      <w:r>
        <w:rPr>
          <w:rFonts w:ascii="Times New Roman" w:hAnsi="Times New Roman" w:cs="Arial"/>
          <w:sz w:val="24"/>
        </w:rPr>
        <w:t xml:space="preserve">.  </w:t>
      </w:r>
      <w:r>
        <w:rPr>
          <w:rFonts w:ascii="Times New Roman" w:hAnsi="Times New Roman"/>
          <w:sz w:val="24"/>
          <w:szCs w:val="24"/>
        </w:rPr>
        <w:t xml:space="preserve">Company has no obligation under this Agreement with respect to Information that, other than by breach of this Agreement: (a) lawfully is currently in or hereafter comes into Company's possession without restriction on disclosure, (b) has been or hereafter is </w:t>
      </w:r>
      <w:r w:rsidR="00C00E04">
        <w:rPr>
          <w:rFonts w:ascii="Times New Roman" w:hAnsi="Times New Roman"/>
          <w:sz w:val="24"/>
          <w:szCs w:val="24"/>
        </w:rPr>
        <w:t xml:space="preserve">independently </w:t>
      </w:r>
      <w:r>
        <w:rPr>
          <w:rFonts w:ascii="Times New Roman" w:hAnsi="Times New Roman"/>
          <w:sz w:val="24"/>
          <w:szCs w:val="24"/>
        </w:rPr>
        <w:t>developed by Company without any use whatsoever of the Information, or (c) is currently in, or is subsequently released by BP into, the public domain.</w:t>
      </w:r>
    </w:p>
    <w:p w:rsidR="00A855E8" w:rsidRDefault="00A855E8">
      <w:pPr>
        <w:ind w:left="720" w:hanging="720"/>
        <w:jc w:val="both"/>
        <w:rPr>
          <w:rFonts w:ascii="Times New Roman" w:hAnsi="Times New Roman" w:cs="Arial"/>
          <w:sz w:val="24"/>
        </w:rPr>
      </w:pPr>
    </w:p>
    <w:p w:rsidR="00A855E8" w:rsidRDefault="00A855E8">
      <w:pPr>
        <w:ind w:left="720" w:hanging="720"/>
        <w:jc w:val="both"/>
        <w:rPr>
          <w:rFonts w:ascii="Times New Roman" w:hAnsi="Times New Roman"/>
          <w:b/>
          <w:sz w:val="24"/>
          <w:szCs w:val="24"/>
        </w:rPr>
      </w:pPr>
      <w:r>
        <w:rPr>
          <w:rFonts w:ascii="Times New Roman" w:hAnsi="Times New Roman" w:cs="Arial"/>
          <w:sz w:val="24"/>
        </w:rPr>
        <w:t xml:space="preserve">4. </w:t>
      </w:r>
      <w:r>
        <w:rPr>
          <w:rFonts w:ascii="Times New Roman" w:hAnsi="Times New Roman" w:cs="Arial"/>
          <w:sz w:val="24"/>
        </w:rPr>
        <w:tab/>
      </w:r>
      <w:r>
        <w:rPr>
          <w:rFonts w:ascii="Times New Roman" w:hAnsi="Times New Roman"/>
          <w:sz w:val="24"/>
          <w:szCs w:val="24"/>
          <w:u w:val="single"/>
        </w:rPr>
        <w:t>Authorized Disclosure</w:t>
      </w:r>
      <w:r>
        <w:rPr>
          <w:rFonts w:ascii="Times New Roman" w:hAnsi="Times New Roman"/>
          <w:sz w:val="24"/>
          <w:szCs w:val="24"/>
        </w:rPr>
        <w:t xml:space="preserve">.  Subject to restrictions set forth in this Agreement, Company may disclose Information to its Representatives only to the extent necessary to evaluate </w:t>
      </w:r>
      <w:r w:rsidR="0036338C">
        <w:rPr>
          <w:rFonts w:ascii="Times New Roman" w:hAnsi="Times New Roman"/>
          <w:sz w:val="24"/>
          <w:szCs w:val="24"/>
        </w:rPr>
        <w:t xml:space="preserve">and, if applicable, conduct </w:t>
      </w:r>
      <w:r>
        <w:rPr>
          <w:rFonts w:ascii="Times New Roman" w:hAnsi="Times New Roman"/>
          <w:sz w:val="24"/>
          <w:szCs w:val="24"/>
        </w:rPr>
        <w:t xml:space="preserve">the </w:t>
      </w:r>
      <w:r w:rsidR="00EE76CE">
        <w:rPr>
          <w:rFonts w:ascii="Times New Roman" w:hAnsi="Times New Roman"/>
          <w:sz w:val="24"/>
          <w:szCs w:val="24"/>
        </w:rPr>
        <w:t>Potential</w:t>
      </w:r>
      <w:r>
        <w:rPr>
          <w:rFonts w:ascii="Times New Roman" w:hAnsi="Times New Roman"/>
          <w:sz w:val="24"/>
          <w:szCs w:val="24"/>
        </w:rPr>
        <w:t xml:space="preserve"> Transaction.  Company shall require each Representative who receives Information to keep the Information strictly confidential and comply with all terms of this Agreement.  Prior to making any such disclosures to any Representative who is not an officer, director, employee or legal counsel of Company, Company shall obtain a written undertaking of confidentiality </w:t>
      </w:r>
      <w:r w:rsidR="00690497">
        <w:rPr>
          <w:rFonts w:ascii="Times New Roman" w:hAnsi="Times New Roman"/>
          <w:sz w:val="24"/>
          <w:szCs w:val="24"/>
        </w:rPr>
        <w:t>containing terms not less restrictive than</w:t>
      </w:r>
      <w:r>
        <w:rPr>
          <w:rFonts w:ascii="Times New Roman" w:hAnsi="Times New Roman"/>
          <w:sz w:val="24"/>
          <w:szCs w:val="24"/>
        </w:rPr>
        <w:t xml:space="preserve"> </w:t>
      </w:r>
      <w:r w:rsidR="001A4F16">
        <w:rPr>
          <w:rFonts w:ascii="Times New Roman" w:hAnsi="Times New Roman"/>
          <w:sz w:val="24"/>
          <w:szCs w:val="24"/>
        </w:rPr>
        <w:t xml:space="preserve">those contained in </w:t>
      </w:r>
      <w:r>
        <w:rPr>
          <w:rFonts w:ascii="Times New Roman" w:hAnsi="Times New Roman"/>
          <w:sz w:val="24"/>
          <w:szCs w:val="24"/>
        </w:rPr>
        <w:t xml:space="preserve">this Agreement from such Representative.  Upon request from BP, Company shall provide BP with a list of all Representatives who have received Information and a copy of their undertakings of confidentiality.  </w:t>
      </w:r>
      <w:r>
        <w:rPr>
          <w:rFonts w:ascii="Times New Roman" w:hAnsi="Times New Roman"/>
          <w:b/>
          <w:bCs/>
          <w:sz w:val="24"/>
          <w:szCs w:val="24"/>
        </w:rPr>
        <w:t xml:space="preserve">Company shall pay BP for, and fully indemnify, defend, protect and hold harmless BP </w:t>
      </w:r>
      <w:r w:rsidR="001A4F16">
        <w:rPr>
          <w:rFonts w:ascii="Times New Roman" w:hAnsi="Times New Roman"/>
          <w:b/>
          <w:bCs/>
          <w:sz w:val="24"/>
          <w:szCs w:val="24"/>
        </w:rPr>
        <w:t xml:space="preserve">and its </w:t>
      </w:r>
      <w:r w:rsidR="00383146">
        <w:rPr>
          <w:rFonts w:ascii="Times New Roman" w:hAnsi="Times New Roman"/>
          <w:b/>
          <w:bCs/>
          <w:sz w:val="24"/>
          <w:szCs w:val="24"/>
        </w:rPr>
        <w:t xml:space="preserve">Representatives </w:t>
      </w:r>
      <w:r>
        <w:rPr>
          <w:rFonts w:ascii="Times New Roman" w:hAnsi="Times New Roman"/>
          <w:b/>
          <w:bCs/>
          <w:sz w:val="24"/>
          <w:szCs w:val="24"/>
        </w:rPr>
        <w:t xml:space="preserve">from and against, any and all claims, demands, causes of </w:t>
      </w:r>
      <w:r>
        <w:rPr>
          <w:rFonts w:ascii="Times New Roman" w:hAnsi="Times New Roman"/>
          <w:b/>
          <w:sz w:val="24"/>
          <w:szCs w:val="24"/>
        </w:rPr>
        <w:t xml:space="preserve">action, costs, expenses, liabilities, damages, losses and other liabilities of every kind and character (including attorneys' fees and costs of investigation) directly or indirectly </w:t>
      </w:r>
      <w:r>
        <w:rPr>
          <w:rFonts w:ascii="Times New Roman" w:hAnsi="Times New Roman"/>
          <w:b/>
          <w:bCs/>
          <w:sz w:val="24"/>
          <w:szCs w:val="24"/>
        </w:rPr>
        <w:t>caused by or associated with the unauthorized use or disclosure of Information by Company, its Representatives and any Persons who received Information from Company or Company's Representatives</w:t>
      </w:r>
      <w:r>
        <w:rPr>
          <w:rFonts w:ascii="Times New Roman" w:hAnsi="Times New Roman"/>
          <w:b/>
          <w:sz w:val="24"/>
          <w:szCs w:val="24"/>
        </w:rPr>
        <w:t>.</w:t>
      </w:r>
    </w:p>
    <w:p w:rsidR="00A855E8" w:rsidRDefault="00A855E8">
      <w:pPr>
        <w:ind w:left="1080" w:hanging="360"/>
        <w:jc w:val="both"/>
        <w:rPr>
          <w:rFonts w:ascii="Times New Roman" w:hAnsi="Times New Roman" w:cs="Arial"/>
          <w:sz w:val="24"/>
        </w:rPr>
      </w:pPr>
    </w:p>
    <w:p w:rsidR="00A855E8" w:rsidRPr="001A71B0" w:rsidRDefault="00A855E8" w:rsidP="00712A6C">
      <w:pPr>
        <w:numPr>
          <w:ilvl w:val="0"/>
          <w:numId w:val="4"/>
        </w:numPr>
        <w:ind w:hanging="720"/>
        <w:jc w:val="both"/>
        <w:rPr>
          <w:rFonts w:ascii="Times New Roman" w:hAnsi="Times New Roman"/>
          <w:sz w:val="24"/>
          <w:szCs w:val="24"/>
        </w:rPr>
      </w:pPr>
      <w:r w:rsidRPr="001A71B0">
        <w:rPr>
          <w:rFonts w:ascii="Times New Roman" w:hAnsi="Times New Roman" w:cs="Arial"/>
          <w:sz w:val="24"/>
          <w:u w:val="single"/>
        </w:rPr>
        <w:lastRenderedPageBreak/>
        <w:t>Compelled Disclosure</w:t>
      </w:r>
      <w:r w:rsidRPr="001A71B0">
        <w:rPr>
          <w:rFonts w:ascii="Times New Roman" w:hAnsi="Times New Roman"/>
          <w:sz w:val="24"/>
          <w:szCs w:val="24"/>
        </w:rPr>
        <w:t>.  If Company is required by law, order, decree, rule or regulation (including those of a court, regulatory agency, securities commission or stock exchange) to disclose any Information or if a Person seeks to legally compel (by interrogatories, document requests, subpoena or otherwise) Company to disclose any Information, prior to such disclosure Company shall promptly provide BP with written notice of the same so BP (a) may seek a protective order or other remedy (including participation in any proceeding), or (b) may waive compliance with the terms of this Agreement (such waiver to be limited to the Information required to be disclosed).  Company shall not furnish any Information unless it is advised by written opinion of its legal counsel that it is legally required to disclose and shall use all reasonable efforts to obtain confidential treatment of all Information disclosed.  Company confirms that neither it nor any of its Affiliates is under an obligation that would or might compel it to disclose any Information.</w:t>
      </w:r>
    </w:p>
    <w:p w:rsidR="00A855E8" w:rsidRDefault="00A855E8">
      <w:pPr>
        <w:jc w:val="both"/>
        <w:rPr>
          <w:rFonts w:ascii="Times New Roman" w:hAnsi="Times New Roman" w:cs="Arial"/>
          <w:sz w:val="24"/>
        </w:rPr>
      </w:pPr>
    </w:p>
    <w:p w:rsidR="00C40698" w:rsidRPr="00C40698" w:rsidRDefault="00A855E8" w:rsidP="0048026C">
      <w:pPr>
        <w:numPr>
          <w:ilvl w:val="0"/>
          <w:numId w:val="4"/>
        </w:numPr>
        <w:ind w:hanging="720"/>
        <w:jc w:val="both"/>
        <w:rPr>
          <w:rFonts w:ascii="Times New Roman" w:hAnsi="Times New Roman"/>
          <w:sz w:val="24"/>
          <w:szCs w:val="24"/>
        </w:rPr>
      </w:pPr>
      <w:r>
        <w:rPr>
          <w:rFonts w:ascii="Times New Roman" w:hAnsi="Times New Roman" w:cs="Arial"/>
          <w:sz w:val="24"/>
          <w:u w:val="single"/>
        </w:rPr>
        <w:t>Ownership and Return of Information</w:t>
      </w:r>
      <w:r>
        <w:rPr>
          <w:rFonts w:ascii="Times New Roman" w:hAnsi="Times New Roman" w:cs="Arial"/>
          <w:sz w:val="24"/>
        </w:rPr>
        <w:t xml:space="preserve">.  </w:t>
      </w:r>
    </w:p>
    <w:p w:rsidR="00C40698" w:rsidRDefault="00C40698" w:rsidP="00C40698">
      <w:pPr>
        <w:ind w:left="720"/>
        <w:jc w:val="both"/>
        <w:rPr>
          <w:rFonts w:ascii="Times New Roman" w:hAnsi="Times New Roman"/>
          <w:sz w:val="24"/>
          <w:szCs w:val="24"/>
        </w:rPr>
      </w:pPr>
    </w:p>
    <w:p w:rsidR="00A855E8" w:rsidRDefault="00C40698" w:rsidP="00C40698">
      <w:pPr>
        <w:ind w:left="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855E8">
        <w:rPr>
          <w:rFonts w:ascii="Times New Roman" w:hAnsi="Times New Roman"/>
          <w:sz w:val="24"/>
          <w:szCs w:val="24"/>
        </w:rPr>
        <w:t xml:space="preserve">The Information at all times is and shall remain the property of BP.  Company shall acquire no proprietary interest in or other rights in or to the Information and BP may demand its return at any time by written notice to Company.  If Company determines not to proceed with the </w:t>
      </w:r>
      <w:r w:rsidR="00EE76CE">
        <w:rPr>
          <w:rFonts w:ascii="Times New Roman" w:hAnsi="Times New Roman"/>
          <w:sz w:val="24"/>
          <w:szCs w:val="24"/>
        </w:rPr>
        <w:t>Potential</w:t>
      </w:r>
      <w:r w:rsidR="00A855E8">
        <w:rPr>
          <w:rFonts w:ascii="Times New Roman" w:hAnsi="Times New Roman"/>
          <w:sz w:val="24"/>
          <w:szCs w:val="24"/>
        </w:rPr>
        <w:t xml:space="preserve"> </w:t>
      </w:r>
      <w:r w:rsidR="006205F2">
        <w:rPr>
          <w:rFonts w:ascii="Times New Roman" w:hAnsi="Times New Roman"/>
          <w:sz w:val="24"/>
          <w:szCs w:val="24"/>
        </w:rPr>
        <w:t>T</w:t>
      </w:r>
      <w:r w:rsidR="00A855E8">
        <w:rPr>
          <w:rFonts w:ascii="Times New Roman" w:hAnsi="Times New Roman"/>
          <w:sz w:val="24"/>
          <w:szCs w:val="24"/>
        </w:rPr>
        <w:t>ransaction or any time upon Company's receipt of a notice from BP to return the Information, Company shall within thirty (30) calendar days thereafter return all Information provided by or on behalf of BP and shall destroy or delete, as applicable, all copies of Information provided by or on behalf of BP or its Representatives and all notes, reports, analyses, compilations of data</w:t>
      </w:r>
      <w:r w:rsidR="00B6244E">
        <w:rPr>
          <w:rFonts w:ascii="Times New Roman" w:hAnsi="Times New Roman"/>
          <w:sz w:val="24"/>
          <w:szCs w:val="24"/>
        </w:rPr>
        <w:t>, materials</w:t>
      </w:r>
      <w:r w:rsidR="00A855E8">
        <w:rPr>
          <w:rFonts w:ascii="Times New Roman" w:hAnsi="Times New Roman"/>
          <w:sz w:val="24"/>
          <w:szCs w:val="24"/>
        </w:rPr>
        <w:t xml:space="preserve"> and information, studies, interpretations and other documents prepared by Company or its Representatives which contain, reflect or are based upon, in whole or in part, Information provided by BP or its Representatives (in whatever form, including electronic media) in its possession and in the possession of Persons to whom it was disclosed pursuant to this Agreement, and shall confirm such destruction or deletion in writing to BP</w:t>
      </w:r>
      <w:r w:rsidR="00B6244E">
        <w:rPr>
          <w:rFonts w:ascii="Times New Roman" w:hAnsi="Times New Roman"/>
          <w:sz w:val="24"/>
          <w:szCs w:val="24"/>
        </w:rPr>
        <w:t xml:space="preserve"> by written certification of a duly authorized representative of Company</w:t>
      </w:r>
      <w:r w:rsidR="00A855E8">
        <w:rPr>
          <w:rFonts w:ascii="Times New Roman" w:hAnsi="Times New Roman"/>
          <w:sz w:val="24"/>
          <w:szCs w:val="24"/>
        </w:rPr>
        <w:t xml:space="preserve">.  </w:t>
      </w:r>
      <w:r>
        <w:rPr>
          <w:rFonts w:ascii="Times New Roman" w:hAnsi="Times New Roman"/>
          <w:sz w:val="24"/>
          <w:szCs w:val="24"/>
        </w:rPr>
        <w:t>The return or destruction of any Information shall not relieve Company or its Representatives of the obligations under this Agreement</w:t>
      </w:r>
      <w:r w:rsidR="00A855E8">
        <w:rPr>
          <w:rFonts w:ascii="Times New Roman" w:hAnsi="Times New Roman"/>
          <w:sz w:val="24"/>
          <w:szCs w:val="24"/>
        </w:rPr>
        <w:t>.</w:t>
      </w:r>
    </w:p>
    <w:p w:rsidR="00C40698" w:rsidRDefault="00C40698" w:rsidP="00C40698">
      <w:pPr>
        <w:ind w:left="720"/>
        <w:jc w:val="both"/>
        <w:rPr>
          <w:rFonts w:ascii="Times New Roman" w:hAnsi="Times New Roman"/>
          <w:sz w:val="24"/>
          <w:szCs w:val="24"/>
        </w:rPr>
      </w:pPr>
    </w:p>
    <w:p w:rsidR="00C40698" w:rsidRDefault="00C40698" w:rsidP="00C40698">
      <w:pPr>
        <w:ind w:left="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Notwithstanding anything to the contrary contained in </w:t>
      </w:r>
      <w:r w:rsidRPr="00690497">
        <w:rPr>
          <w:rFonts w:ascii="Times New Roman" w:hAnsi="Times New Roman"/>
          <w:sz w:val="24"/>
          <w:szCs w:val="24"/>
          <w:u w:val="single"/>
        </w:rPr>
        <w:t>Section 6(a)</w:t>
      </w:r>
      <w:r>
        <w:rPr>
          <w:rFonts w:ascii="Times New Roman" w:hAnsi="Times New Roman"/>
          <w:sz w:val="24"/>
          <w:szCs w:val="24"/>
        </w:rPr>
        <w:t xml:space="preserve"> above, Company shall not be required to return or destroy (i) the Information that is retained in the computer backup system of Company in the ordinary course of business if such Information will be destroyed in accordance with the regular on-going back up retention process of Company and (ii) the Information that must be retained under applicable law, stock exchange regulations or by government order, decree, regulation or rule; in each case provided that such materials will be retained for archival purposes only, unless otherwise expressly provided by applicable law, stock exchange regulations or by governmental order, decree, regulation or rule, and in any case will remain subject to the restrictions set forth in this Agreement for as long as it is so retained, notwithstanding the termination of this Agreement.</w:t>
      </w:r>
    </w:p>
    <w:p w:rsidR="00A855E8" w:rsidRDefault="00A855E8">
      <w:pPr>
        <w:ind w:left="720"/>
        <w:jc w:val="both"/>
        <w:rPr>
          <w:rFonts w:ascii="Times New Roman" w:hAnsi="Times New Roman"/>
          <w:sz w:val="24"/>
          <w:szCs w:val="24"/>
        </w:rPr>
      </w:pPr>
    </w:p>
    <w:p w:rsidR="00A855E8" w:rsidRDefault="00A855E8" w:rsidP="00EB4C40">
      <w:pPr>
        <w:numPr>
          <w:ilvl w:val="0"/>
          <w:numId w:val="4"/>
        </w:numPr>
        <w:ind w:hanging="720"/>
        <w:jc w:val="both"/>
        <w:rPr>
          <w:rFonts w:ascii="Times New Roman" w:hAnsi="Times New Roman"/>
          <w:sz w:val="24"/>
          <w:szCs w:val="24"/>
        </w:rPr>
      </w:pPr>
      <w:r>
        <w:rPr>
          <w:rFonts w:ascii="Times New Roman" w:hAnsi="Times New Roman"/>
          <w:b/>
          <w:sz w:val="24"/>
          <w:szCs w:val="24"/>
          <w:u w:val="single"/>
        </w:rPr>
        <w:t>Express Disclaimer</w:t>
      </w:r>
      <w:r>
        <w:rPr>
          <w:rFonts w:ascii="Times New Roman" w:hAnsi="Times New Roman"/>
          <w:b/>
          <w:sz w:val="24"/>
          <w:szCs w:val="24"/>
        </w:rPr>
        <w:t xml:space="preserve">.  Company acknowledges and agrees that </w:t>
      </w:r>
      <w:r w:rsidR="00383146">
        <w:rPr>
          <w:rFonts w:ascii="Times New Roman" w:hAnsi="Times New Roman"/>
          <w:b/>
          <w:sz w:val="24"/>
          <w:szCs w:val="24"/>
        </w:rPr>
        <w:t xml:space="preserve">(i) </w:t>
      </w:r>
      <w:r>
        <w:rPr>
          <w:rFonts w:ascii="Times New Roman" w:hAnsi="Times New Roman"/>
          <w:b/>
          <w:sz w:val="24"/>
          <w:szCs w:val="24"/>
        </w:rPr>
        <w:t xml:space="preserve">the Information is being provided solely for Company's convenience in conducting its own independent evaluation of the </w:t>
      </w:r>
      <w:r w:rsidR="00B3281D">
        <w:rPr>
          <w:rFonts w:ascii="Times New Roman" w:hAnsi="Times New Roman"/>
          <w:b/>
          <w:sz w:val="24"/>
          <w:szCs w:val="24"/>
        </w:rPr>
        <w:t>Assets</w:t>
      </w:r>
      <w:r w:rsidR="00383146">
        <w:rPr>
          <w:rFonts w:ascii="Times New Roman" w:hAnsi="Times New Roman"/>
          <w:b/>
          <w:sz w:val="24"/>
          <w:szCs w:val="24"/>
        </w:rPr>
        <w:t xml:space="preserve">, (ii) it is not the purpose or intention of this Agreement to create a joint venture, partnership or any type of association, including for U.S. federal income tax purposes, and (iii) nothing contained in this Agreement prevents BP from engaging in any business or purchasing or selling any asset, or entering into a joint venture, partnership or any type of association, whether or not in the vicinity of the </w:t>
      </w:r>
      <w:r w:rsidR="00B96F2F">
        <w:rPr>
          <w:rFonts w:ascii="Times New Roman" w:hAnsi="Times New Roman"/>
          <w:b/>
          <w:sz w:val="24"/>
          <w:szCs w:val="24"/>
        </w:rPr>
        <w:t>Assets</w:t>
      </w:r>
      <w:r w:rsidR="00383146">
        <w:rPr>
          <w:rFonts w:ascii="Times New Roman" w:hAnsi="Times New Roman"/>
          <w:b/>
          <w:sz w:val="24"/>
          <w:szCs w:val="24"/>
        </w:rPr>
        <w:t xml:space="preserve"> or in competition with the business of Company</w:t>
      </w:r>
      <w:r>
        <w:rPr>
          <w:rFonts w:ascii="Times New Roman" w:hAnsi="Times New Roman"/>
          <w:b/>
          <w:sz w:val="24"/>
          <w:szCs w:val="24"/>
        </w:rPr>
        <w:t>.  As a precondition to BP permitting Company and its Representatives to access and review the Information, Company hereby acknowledges and agrees, on behalf of itself and its Representatives, that:</w:t>
      </w:r>
    </w:p>
    <w:p w:rsidR="00A855E8" w:rsidRDefault="00A855E8">
      <w:pPr>
        <w:ind w:left="1440"/>
        <w:jc w:val="both"/>
        <w:rPr>
          <w:rFonts w:ascii="Times New Roman" w:hAnsi="Times New Roman"/>
          <w:sz w:val="24"/>
          <w:szCs w:val="24"/>
        </w:rPr>
      </w:pPr>
    </w:p>
    <w:p w:rsidR="00A855E8" w:rsidRDefault="00A855E8">
      <w:pPr>
        <w:numPr>
          <w:ilvl w:val="1"/>
          <w:numId w:val="4"/>
        </w:numPr>
        <w:jc w:val="both"/>
        <w:rPr>
          <w:rFonts w:ascii="Times New Roman" w:hAnsi="Times New Roman"/>
          <w:b/>
          <w:sz w:val="24"/>
          <w:szCs w:val="24"/>
        </w:rPr>
      </w:pPr>
      <w:r>
        <w:rPr>
          <w:rFonts w:ascii="Times New Roman" w:hAnsi="Times New Roman"/>
          <w:b/>
          <w:sz w:val="24"/>
          <w:szCs w:val="24"/>
        </w:rPr>
        <w:t xml:space="preserve">BP and </w:t>
      </w:r>
      <w:r w:rsidR="00383146">
        <w:rPr>
          <w:rFonts w:ascii="Times New Roman" w:hAnsi="Times New Roman"/>
          <w:b/>
          <w:sz w:val="24"/>
          <w:szCs w:val="24"/>
        </w:rPr>
        <w:t xml:space="preserve">its </w:t>
      </w:r>
      <w:r>
        <w:rPr>
          <w:rFonts w:ascii="Times New Roman" w:hAnsi="Times New Roman"/>
          <w:b/>
          <w:sz w:val="24"/>
          <w:szCs w:val="24"/>
        </w:rPr>
        <w:t xml:space="preserve">Representatives expressly disclaim any and all liability and responsibility for or associated with the quality, accuracy, completeness and materiality of the Information, including: (i) </w:t>
      </w:r>
      <w:r w:rsidR="00256C50" w:rsidRPr="00256C50">
        <w:rPr>
          <w:rFonts w:ascii="Times New Roman" w:hAnsi="Times New Roman"/>
          <w:b/>
          <w:bCs/>
          <w:sz w:val="24"/>
          <w:szCs w:val="24"/>
        </w:rPr>
        <w:t>status of facilities,</w:t>
      </w:r>
      <w:r w:rsidR="00256C50" w:rsidRPr="00256C50">
        <w:rPr>
          <w:rFonts w:ascii="Times New Roman" w:hAnsi="Times New Roman"/>
          <w:b/>
          <w:sz w:val="24"/>
          <w:szCs w:val="24"/>
        </w:rPr>
        <w:t xml:space="preserve"> </w:t>
      </w:r>
      <w:r w:rsidR="00256C50">
        <w:rPr>
          <w:rFonts w:ascii="Times New Roman" w:hAnsi="Times New Roman"/>
          <w:b/>
          <w:bCs/>
          <w:sz w:val="24"/>
          <w:szCs w:val="24"/>
        </w:rPr>
        <w:t>(ii</w:t>
      </w:r>
      <w:r w:rsidR="00256C50" w:rsidRPr="00256C50">
        <w:rPr>
          <w:rFonts w:ascii="Times New Roman" w:hAnsi="Times New Roman"/>
          <w:b/>
          <w:bCs/>
          <w:sz w:val="24"/>
          <w:szCs w:val="24"/>
        </w:rPr>
        <w:t xml:space="preserve">) existence of any and all </w:t>
      </w:r>
      <w:r w:rsidR="00256C50" w:rsidRPr="006360D6">
        <w:rPr>
          <w:rFonts w:ascii="Times New Roman" w:hAnsi="Times New Roman"/>
          <w:b/>
          <w:bCs/>
          <w:sz w:val="24"/>
          <w:szCs w:val="24"/>
        </w:rPr>
        <w:t>sales and licensing</w:t>
      </w:r>
      <w:r w:rsidR="00256C50" w:rsidRPr="00256C50">
        <w:rPr>
          <w:rFonts w:ascii="Times New Roman" w:hAnsi="Times New Roman"/>
          <w:b/>
          <w:bCs/>
          <w:sz w:val="24"/>
          <w:szCs w:val="24"/>
        </w:rPr>
        <w:t xml:space="preserve"> opportunities (ii</w:t>
      </w:r>
      <w:r w:rsidR="00256C50">
        <w:rPr>
          <w:rFonts w:ascii="Times New Roman" w:hAnsi="Times New Roman"/>
          <w:b/>
          <w:bCs/>
          <w:sz w:val="24"/>
          <w:szCs w:val="24"/>
        </w:rPr>
        <w:t>i</w:t>
      </w:r>
      <w:r w:rsidR="00256C50" w:rsidRPr="00256C50">
        <w:rPr>
          <w:rFonts w:ascii="Times New Roman" w:hAnsi="Times New Roman"/>
          <w:b/>
          <w:bCs/>
          <w:sz w:val="24"/>
          <w:szCs w:val="24"/>
        </w:rPr>
        <w:t xml:space="preserve">) plant and </w:t>
      </w:r>
      <w:r w:rsidR="00256C50" w:rsidRPr="006360D6">
        <w:rPr>
          <w:rFonts w:ascii="Times New Roman" w:hAnsi="Times New Roman"/>
          <w:b/>
          <w:bCs/>
          <w:sz w:val="24"/>
          <w:szCs w:val="24"/>
        </w:rPr>
        <w:t xml:space="preserve">field </w:t>
      </w:r>
      <w:r w:rsidR="00256C50" w:rsidRPr="00256C50">
        <w:rPr>
          <w:rFonts w:ascii="Times New Roman" w:hAnsi="Times New Roman"/>
          <w:b/>
          <w:bCs/>
          <w:sz w:val="24"/>
          <w:szCs w:val="24"/>
        </w:rPr>
        <w:t xml:space="preserve">capacities, </w:t>
      </w:r>
      <w:r w:rsidRPr="00256C50">
        <w:rPr>
          <w:rFonts w:ascii="Times New Roman" w:hAnsi="Times New Roman"/>
          <w:b/>
          <w:sz w:val="24"/>
          <w:szCs w:val="24"/>
        </w:rPr>
        <w:t>(i</w:t>
      </w:r>
      <w:r w:rsidR="00256C50">
        <w:rPr>
          <w:rFonts w:ascii="Times New Roman" w:hAnsi="Times New Roman"/>
          <w:b/>
          <w:sz w:val="24"/>
          <w:szCs w:val="24"/>
        </w:rPr>
        <w:t>v</w:t>
      </w:r>
      <w:r w:rsidRPr="00256C50">
        <w:rPr>
          <w:rFonts w:ascii="Times New Roman" w:hAnsi="Times New Roman"/>
          <w:b/>
          <w:sz w:val="24"/>
          <w:szCs w:val="24"/>
        </w:rPr>
        <w:t xml:space="preserve">) </w:t>
      </w:r>
      <w:r w:rsidR="00256C50" w:rsidRPr="006360D6">
        <w:rPr>
          <w:rFonts w:ascii="Times New Roman" w:hAnsi="Times New Roman"/>
          <w:b/>
          <w:bCs/>
          <w:sz w:val="24"/>
          <w:szCs w:val="24"/>
        </w:rPr>
        <w:t>agricultural</w:t>
      </w:r>
      <w:r w:rsidR="00256C50" w:rsidRPr="00256C50">
        <w:rPr>
          <w:rFonts w:ascii="Times New Roman" w:hAnsi="Times New Roman"/>
          <w:b/>
          <w:bCs/>
          <w:sz w:val="24"/>
          <w:szCs w:val="24"/>
        </w:rPr>
        <w:t xml:space="preserve">, geographic, geologic, </w:t>
      </w:r>
      <w:r w:rsidR="00256C50" w:rsidRPr="006360D6">
        <w:rPr>
          <w:rFonts w:ascii="Times New Roman" w:hAnsi="Times New Roman"/>
          <w:b/>
          <w:bCs/>
          <w:sz w:val="24"/>
          <w:szCs w:val="24"/>
        </w:rPr>
        <w:t>biological,</w:t>
      </w:r>
      <w:r w:rsidR="00256C50" w:rsidRPr="00256C50">
        <w:rPr>
          <w:rFonts w:ascii="Times New Roman" w:hAnsi="Times New Roman"/>
          <w:b/>
          <w:bCs/>
          <w:sz w:val="24"/>
          <w:szCs w:val="24"/>
        </w:rPr>
        <w:t xml:space="preserve"> or </w:t>
      </w:r>
      <w:r w:rsidR="00256C50" w:rsidRPr="006360D6">
        <w:rPr>
          <w:rFonts w:ascii="Times New Roman" w:hAnsi="Times New Roman"/>
          <w:b/>
          <w:bCs/>
          <w:sz w:val="24"/>
          <w:szCs w:val="24"/>
        </w:rPr>
        <w:t>chemical</w:t>
      </w:r>
      <w:r w:rsidR="00256C50" w:rsidRPr="00256C50">
        <w:rPr>
          <w:rFonts w:ascii="Times New Roman" w:hAnsi="Times New Roman"/>
          <w:b/>
          <w:bCs/>
          <w:sz w:val="24"/>
          <w:szCs w:val="24"/>
        </w:rPr>
        <w:t xml:space="preserve"> or geophysical characteristics</w:t>
      </w:r>
      <w:r w:rsidR="00256C50" w:rsidRPr="00256C50">
        <w:rPr>
          <w:rFonts w:ascii="Times New Roman" w:hAnsi="Times New Roman"/>
          <w:b/>
          <w:sz w:val="24"/>
          <w:szCs w:val="24"/>
        </w:rPr>
        <w:t xml:space="preserve"> </w:t>
      </w:r>
      <w:r>
        <w:rPr>
          <w:rFonts w:ascii="Times New Roman" w:hAnsi="Times New Roman"/>
          <w:b/>
          <w:sz w:val="24"/>
          <w:szCs w:val="24"/>
        </w:rPr>
        <w:t xml:space="preserve">associated with any and all potential prospects or the </w:t>
      </w:r>
      <w:r w:rsidR="00B96F2F">
        <w:rPr>
          <w:rFonts w:ascii="Times New Roman" w:hAnsi="Times New Roman"/>
          <w:b/>
          <w:sz w:val="24"/>
          <w:szCs w:val="24"/>
        </w:rPr>
        <w:t>Assets</w:t>
      </w:r>
      <w:r>
        <w:rPr>
          <w:rFonts w:ascii="Times New Roman" w:hAnsi="Times New Roman"/>
          <w:b/>
          <w:sz w:val="24"/>
          <w:szCs w:val="24"/>
        </w:rPr>
        <w:t>, (</w:t>
      </w:r>
      <w:r w:rsidR="00256C50">
        <w:rPr>
          <w:rFonts w:ascii="Times New Roman" w:hAnsi="Times New Roman"/>
          <w:b/>
          <w:sz w:val="24"/>
          <w:szCs w:val="24"/>
        </w:rPr>
        <w:t>v</w:t>
      </w:r>
      <w:r>
        <w:rPr>
          <w:rFonts w:ascii="Times New Roman" w:hAnsi="Times New Roman"/>
          <w:b/>
          <w:sz w:val="24"/>
          <w:szCs w:val="24"/>
        </w:rPr>
        <w:t xml:space="preserve">) existence, quality, quantity or recoverability of </w:t>
      </w:r>
      <w:r w:rsidR="00541252">
        <w:rPr>
          <w:rFonts w:ascii="Times New Roman" w:hAnsi="Times New Roman"/>
          <w:b/>
          <w:sz w:val="24"/>
          <w:szCs w:val="24"/>
        </w:rPr>
        <w:t>materials</w:t>
      </w:r>
      <w:r w:rsidR="00256C50">
        <w:rPr>
          <w:rFonts w:ascii="Times New Roman" w:hAnsi="Times New Roman"/>
          <w:b/>
          <w:sz w:val="24"/>
          <w:szCs w:val="24"/>
        </w:rPr>
        <w:t xml:space="preserve"> </w:t>
      </w:r>
      <w:r>
        <w:rPr>
          <w:rFonts w:ascii="Times New Roman" w:hAnsi="Times New Roman"/>
          <w:b/>
          <w:sz w:val="24"/>
          <w:szCs w:val="24"/>
        </w:rPr>
        <w:t xml:space="preserve">associated with the </w:t>
      </w:r>
      <w:r w:rsidR="00B96F2F">
        <w:rPr>
          <w:rFonts w:ascii="Times New Roman" w:hAnsi="Times New Roman"/>
          <w:b/>
          <w:sz w:val="24"/>
          <w:szCs w:val="24"/>
        </w:rPr>
        <w:t>Assets</w:t>
      </w:r>
      <w:r>
        <w:rPr>
          <w:rFonts w:ascii="Times New Roman" w:hAnsi="Times New Roman"/>
          <w:b/>
          <w:sz w:val="24"/>
          <w:szCs w:val="24"/>
        </w:rPr>
        <w:t xml:space="preserve">, (iv) costs, expenses, accounts payable, revenues, receipts, or accounts receivable associated with the </w:t>
      </w:r>
      <w:r w:rsidR="00B96F2F">
        <w:rPr>
          <w:rFonts w:ascii="Times New Roman" w:hAnsi="Times New Roman"/>
          <w:b/>
          <w:sz w:val="24"/>
          <w:szCs w:val="24"/>
        </w:rPr>
        <w:t>Assets</w:t>
      </w:r>
      <w:r>
        <w:rPr>
          <w:rFonts w:ascii="Times New Roman" w:hAnsi="Times New Roman"/>
          <w:b/>
          <w:sz w:val="24"/>
          <w:szCs w:val="24"/>
        </w:rPr>
        <w:t xml:space="preserve">, (v) contractual, </w:t>
      </w:r>
      <w:r w:rsidR="00256C50">
        <w:rPr>
          <w:rFonts w:ascii="Times New Roman" w:hAnsi="Times New Roman"/>
          <w:b/>
          <w:sz w:val="24"/>
          <w:szCs w:val="24"/>
        </w:rPr>
        <w:t xml:space="preserve">intellectual property, </w:t>
      </w:r>
      <w:r>
        <w:rPr>
          <w:rFonts w:ascii="Times New Roman" w:hAnsi="Times New Roman"/>
          <w:b/>
          <w:sz w:val="24"/>
          <w:szCs w:val="24"/>
        </w:rPr>
        <w:t>economic, financial and tax information</w:t>
      </w:r>
      <w:r w:rsidR="00B96F2F">
        <w:rPr>
          <w:rFonts w:ascii="Times New Roman" w:hAnsi="Times New Roman"/>
          <w:b/>
          <w:sz w:val="24"/>
          <w:szCs w:val="24"/>
        </w:rPr>
        <w:t xml:space="preserve">, </w:t>
      </w:r>
      <w:r w:rsidR="007A0DAF">
        <w:rPr>
          <w:rFonts w:ascii="Times New Roman" w:hAnsi="Times New Roman"/>
          <w:b/>
          <w:sz w:val="24"/>
          <w:szCs w:val="24"/>
        </w:rPr>
        <w:t xml:space="preserve">or other </w:t>
      </w:r>
      <w:r w:rsidR="00B96F2F">
        <w:rPr>
          <w:rFonts w:ascii="Times New Roman" w:hAnsi="Times New Roman"/>
          <w:b/>
          <w:sz w:val="24"/>
          <w:szCs w:val="24"/>
        </w:rPr>
        <w:t>materials</w:t>
      </w:r>
      <w:r>
        <w:rPr>
          <w:rFonts w:ascii="Times New Roman" w:hAnsi="Times New Roman"/>
          <w:b/>
          <w:sz w:val="24"/>
          <w:szCs w:val="24"/>
        </w:rPr>
        <w:t xml:space="preserve"> and data associated with the </w:t>
      </w:r>
      <w:r w:rsidR="00B96F2F">
        <w:rPr>
          <w:rFonts w:ascii="Times New Roman" w:hAnsi="Times New Roman"/>
          <w:b/>
          <w:sz w:val="24"/>
          <w:szCs w:val="24"/>
        </w:rPr>
        <w:t>Assets</w:t>
      </w:r>
      <w:r>
        <w:rPr>
          <w:rFonts w:ascii="Times New Roman" w:hAnsi="Times New Roman"/>
          <w:b/>
          <w:sz w:val="24"/>
          <w:szCs w:val="24"/>
        </w:rPr>
        <w:t xml:space="preserve">, including present or future value or anticipated income and profits, (vi) continued financial viability or productivity of the </w:t>
      </w:r>
      <w:r w:rsidR="00B96F2F">
        <w:rPr>
          <w:rFonts w:ascii="Times New Roman" w:hAnsi="Times New Roman"/>
          <w:b/>
          <w:sz w:val="24"/>
          <w:szCs w:val="24"/>
        </w:rPr>
        <w:t>Assets</w:t>
      </w:r>
      <w:r w:rsidR="00A52F23">
        <w:rPr>
          <w:rFonts w:ascii="Times New Roman" w:hAnsi="Times New Roman"/>
          <w:b/>
          <w:sz w:val="24"/>
          <w:szCs w:val="24"/>
        </w:rPr>
        <w:t>, (vii) title</w:t>
      </w:r>
      <w:r w:rsidR="00256C50">
        <w:rPr>
          <w:rFonts w:ascii="Times New Roman" w:hAnsi="Times New Roman"/>
          <w:b/>
          <w:sz w:val="24"/>
          <w:szCs w:val="24"/>
        </w:rPr>
        <w:t>, right</w:t>
      </w:r>
      <w:r w:rsidR="00A52F23">
        <w:rPr>
          <w:rFonts w:ascii="Times New Roman" w:hAnsi="Times New Roman"/>
          <w:b/>
          <w:sz w:val="24"/>
          <w:szCs w:val="24"/>
        </w:rPr>
        <w:t>s</w:t>
      </w:r>
      <w:r w:rsidR="00256C50">
        <w:rPr>
          <w:rFonts w:ascii="Times New Roman" w:hAnsi="Times New Roman"/>
          <w:b/>
          <w:sz w:val="24"/>
          <w:szCs w:val="24"/>
        </w:rPr>
        <w:t xml:space="preserve"> or license</w:t>
      </w:r>
      <w:r w:rsidR="00A52F23">
        <w:rPr>
          <w:rFonts w:ascii="Times New Roman" w:hAnsi="Times New Roman"/>
          <w:b/>
          <w:sz w:val="24"/>
          <w:szCs w:val="24"/>
        </w:rPr>
        <w:t>s to</w:t>
      </w:r>
      <w:r w:rsidR="00256C50">
        <w:rPr>
          <w:rFonts w:ascii="Times New Roman" w:hAnsi="Times New Roman"/>
          <w:b/>
          <w:sz w:val="24"/>
          <w:szCs w:val="24"/>
        </w:rPr>
        <w:t xml:space="preserve"> </w:t>
      </w:r>
      <w:r>
        <w:rPr>
          <w:rFonts w:ascii="Times New Roman" w:hAnsi="Times New Roman"/>
          <w:b/>
          <w:sz w:val="24"/>
          <w:szCs w:val="24"/>
        </w:rPr>
        <w:t xml:space="preserve">the </w:t>
      </w:r>
      <w:r w:rsidR="00B96F2F">
        <w:rPr>
          <w:rFonts w:ascii="Times New Roman" w:hAnsi="Times New Roman"/>
          <w:b/>
          <w:sz w:val="24"/>
          <w:szCs w:val="24"/>
        </w:rPr>
        <w:t>Assets</w:t>
      </w:r>
      <w:r>
        <w:rPr>
          <w:rFonts w:ascii="Times New Roman" w:hAnsi="Times New Roman"/>
          <w:b/>
          <w:sz w:val="24"/>
          <w:szCs w:val="24"/>
        </w:rPr>
        <w:t>, (viii) safety, (ix) compliance with laws and (x) environmental</w:t>
      </w:r>
      <w:r w:rsidR="00256C50">
        <w:rPr>
          <w:rFonts w:ascii="Times New Roman" w:hAnsi="Times New Roman"/>
          <w:b/>
          <w:sz w:val="24"/>
          <w:szCs w:val="24"/>
        </w:rPr>
        <w:t>, non-infringement</w:t>
      </w:r>
      <w:r>
        <w:rPr>
          <w:rFonts w:ascii="Times New Roman" w:hAnsi="Times New Roman"/>
          <w:b/>
          <w:sz w:val="24"/>
          <w:szCs w:val="24"/>
        </w:rPr>
        <w:t xml:space="preserve"> or physical conditions of or affecting the </w:t>
      </w:r>
      <w:r w:rsidR="00B96F2F">
        <w:rPr>
          <w:rFonts w:ascii="Times New Roman" w:hAnsi="Times New Roman"/>
          <w:b/>
          <w:sz w:val="24"/>
          <w:szCs w:val="24"/>
        </w:rPr>
        <w:t>Assets</w:t>
      </w:r>
      <w:r>
        <w:rPr>
          <w:rFonts w:ascii="Times New Roman" w:hAnsi="Times New Roman"/>
          <w:b/>
          <w:sz w:val="24"/>
          <w:szCs w:val="24"/>
        </w:rPr>
        <w:t>;</w:t>
      </w:r>
    </w:p>
    <w:p w:rsidR="00A855E8" w:rsidRDefault="00A855E8">
      <w:pPr>
        <w:ind w:left="1440"/>
        <w:jc w:val="both"/>
        <w:rPr>
          <w:rFonts w:ascii="Times New Roman" w:hAnsi="Times New Roman"/>
          <w:b/>
          <w:sz w:val="24"/>
          <w:szCs w:val="24"/>
        </w:rPr>
      </w:pPr>
      <w:r>
        <w:rPr>
          <w:rFonts w:ascii="Times New Roman" w:hAnsi="Times New Roman"/>
          <w:b/>
          <w:sz w:val="24"/>
          <w:szCs w:val="24"/>
        </w:rPr>
        <w:t xml:space="preserve"> </w:t>
      </w:r>
    </w:p>
    <w:p w:rsidR="00A855E8" w:rsidRPr="00690497" w:rsidRDefault="00A855E8" w:rsidP="00690497">
      <w:pPr>
        <w:numPr>
          <w:ilvl w:val="1"/>
          <w:numId w:val="4"/>
        </w:numPr>
        <w:jc w:val="both"/>
        <w:rPr>
          <w:rFonts w:ascii="Times New Roman" w:hAnsi="Times New Roman"/>
          <w:b/>
          <w:sz w:val="24"/>
          <w:szCs w:val="24"/>
        </w:rPr>
      </w:pPr>
      <w:r w:rsidRPr="00690497">
        <w:rPr>
          <w:rFonts w:ascii="Times New Roman" w:hAnsi="Times New Roman"/>
          <w:b/>
          <w:sz w:val="24"/>
          <w:szCs w:val="24"/>
        </w:rPr>
        <w:t>Company shall conduct its own independent evaluations and analyses of the Information and satisfy itself fully as to the quality, accuracy, completeness and materiality of the same;</w:t>
      </w:r>
    </w:p>
    <w:p w:rsidR="00A855E8" w:rsidRDefault="00A855E8">
      <w:pPr>
        <w:ind w:left="1440"/>
        <w:jc w:val="both"/>
        <w:rPr>
          <w:rFonts w:ascii="Times New Roman" w:hAnsi="Times New Roman"/>
          <w:b/>
          <w:sz w:val="24"/>
          <w:szCs w:val="24"/>
        </w:rPr>
      </w:pPr>
      <w:r>
        <w:rPr>
          <w:rFonts w:ascii="Times New Roman" w:hAnsi="Times New Roman"/>
          <w:b/>
          <w:sz w:val="24"/>
          <w:szCs w:val="24"/>
        </w:rPr>
        <w:t xml:space="preserve"> </w:t>
      </w:r>
    </w:p>
    <w:p w:rsidR="00A855E8" w:rsidRDefault="00A855E8">
      <w:pPr>
        <w:numPr>
          <w:ilvl w:val="1"/>
          <w:numId w:val="4"/>
        </w:numPr>
        <w:jc w:val="both"/>
        <w:rPr>
          <w:rFonts w:ascii="Times New Roman" w:hAnsi="Times New Roman"/>
          <w:b/>
          <w:sz w:val="24"/>
          <w:szCs w:val="24"/>
        </w:rPr>
      </w:pPr>
      <w:r>
        <w:rPr>
          <w:rFonts w:ascii="Times New Roman" w:hAnsi="Times New Roman"/>
          <w:b/>
          <w:sz w:val="24"/>
          <w:szCs w:val="24"/>
        </w:rPr>
        <w:t xml:space="preserve">Company is fully aware of the inherent risks in the acquisition, processing and interpretation of data; </w:t>
      </w:r>
    </w:p>
    <w:p w:rsidR="00A855E8" w:rsidRDefault="00A855E8">
      <w:pPr>
        <w:ind w:left="1440"/>
        <w:jc w:val="both"/>
        <w:rPr>
          <w:rFonts w:ascii="Times New Roman" w:hAnsi="Times New Roman"/>
          <w:b/>
          <w:sz w:val="24"/>
          <w:szCs w:val="24"/>
        </w:rPr>
      </w:pPr>
      <w:r>
        <w:rPr>
          <w:rFonts w:ascii="Times New Roman" w:hAnsi="Times New Roman"/>
          <w:b/>
          <w:sz w:val="24"/>
          <w:szCs w:val="24"/>
        </w:rPr>
        <w:t xml:space="preserve"> </w:t>
      </w:r>
    </w:p>
    <w:p w:rsidR="00A855E8" w:rsidRDefault="00A855E8">
      <w:pPr>
        <w:numPr>
          <w:ilvl w:val="1"/>
          <w:numId w:val="4"/>
        </w:numPr>
        <w:jc w:val="both"/>
        <w:rPr>
          <w:rFonts w:ascii="Times New Roman" w:hAnsi="Times New Roman"/>
          <w:b/>
          <w:sz w:val="24"/>
          <w:szCs w:val="24"/>
        </w:rPr>
      </w:pPr>
      <w:r>
        <w:rPr>
          <w:rFonts w:ascii="Times New Roman" w:hAnsi="Times New Roman"/>
          <w:b/>
          <w:sz w:val="24"/>
          <w:szCs w:val="24"/>
        </w:rPr>
        <w:t xml:space="preserve">Company shall rely solely on its own independent evaluations and analyses of the Information in deciding whether or not to submit a bid or offer, to enter into negotiations with respect to a definitive agreement or to consummate the </w:t>
      </w:r>
      <w:r w:rsidR="00EE76CE">
        <w:rPr>
          <w:rFonts w:ascii="Times New Roman" w:hAnsi="Times New Roman"/>
          <w:b/>
          <w:sz w:val="24"/>
          <w:szCs w:val="24"/>
        </w:rPr>
        <w:t>Potential</w:t>
      </w:r>
      <w:r w:rsidR="00B96F2F">
        <w:rPr>
          <w:rFonts w:ascii="Times New Roman" w:hAnsi="Times New Roman"/>
          <w:b/>
          <w:sz w:val="24"/>
          <w:szCs w:val="24"/>
        </w:rPr>
        <w:t xml:space="preserve"> </w:t>
      </w:r>
      <w:r>
        <w:rPr>
          <w:rFonts w:ascii="Times New Roman" w:hAnsi="Times New Roman"/>
          <w:b/>
          <w:sz w:val="24"/>
          <w:szCs w:val="24"/>
        </w:rPr>
        <w:t xml:space="preserve">Transaction; and  </w:t>
      </w:r>
    </w:p>
    <w:p w:rsidR="00A855E8" w:rsidRDefault="00A855E8">
      <w:pPr>
        <w:pStyle w:val="ListParagraph"/>
        <w:rPr>
          <w:rFonts w:ascii="Times New Roman" w:hAnsi="Times New Roman"/>
          <w:b/>
          <w:sz w:val="24"/>
          <w:szCs w:val="24"/>
        </w:rPr>
      </w:pPr>
    </w:p>
    <w:p w:rsidR="00A855E8" w:rsidRDefault="00A855E8">
      <w:pPr>
        <w:numPr>
          <w:ilvl w:val="1"/>
          <w:numId w:val="4"/>
        </w:numPr>
        <w:jc w:val="both"/>
        <w:rPr>
          <w:rFonts w:ascii="Times New Roman" w:hAnsi="Times New Roman"/>
          <w:b/>
          <w:sz w:val="24"/>
          <w:szCs w:val="24"/>
        </w:rPr>
      </w:pPr>
      <w:r>
        <w:rPr>
          <w:rFonts w:ascii="Times New Roman" w:hAnsi="Times New Roman"/>
          <w:b/>
          <w:sz w:val="24"/>
          <w:szCs w:val="24"/>
        </w:rPr>
        <w:t>Company further acknowledges and agrees that only the express representations and warranties contained in a definitive written agreement (when and if the same is executed by both Parties) shall be binding on the Parties.</w:t>
      </w:r>
    </w:p>
    <w:p w:rsidR="00A855E8" w:rsidRDefault="00A855E8">
      <w:pPr>
        <w:ind w:left="720" w:hanging="720"/>
        <w:jc w:val="both"/>
        <w:rPr>
          <w:rFonts w:ascii="Times New Roman" w:hAnsi="Times New Roman" w:cs="Arial"/>
          <w:sz w:val="24"/>
        </w:rPr>
      </w:pPr>
    </w:p>
    <w:p w:rsidR="00A855E8" w:rsidRDefault="00A855E8">
      <w:pPr>
        <w:ind w:left="720" w:hanging="720"/>
        <w:jc w:val="both"/>
        <w:rPr>
          <w:rFonts w:ascii="Times New Roman" w:hAnsi="Times New Roman"/>
          <w:b/>
          <w:sz w:val="24"/>
          <w:szCs w:val="24"/>
        </w:rPr>
      </w:pPr>
      <w:r>
        <w:rPr>
          <w:rFonts w:ascii="Times New Roman" w:hAnsi="Times New Roman" w:cs="Arial"/>
          <w:sz w:val="24"/>
        </w:rPr>
        <w:t>8.</w:t>
      </w:r>
      <w:r>
        <w:rPr>
          <w:rFonts w:ascii="Times New Roman" w:hAnsi="Times New Roman" w:cs="Arial"/>
          <w:sz w:val="24"/>
        </w:rPr>
        <w:tab/>
      </w:r>
      <w:r>
        <w:rPr>
          <w:rFonts w:ascii="Times New Roman" w:hAnsi="Times New Roman" w:cs="Arial"/>
          <w:sz w:val="24"/>
          <w:u w:val="single"/>
        </w:rPr>
        <w:t>Reservation of Rights</w:t>
      </w:r>
      <w:r>
        <w:rPr>
          <w:rFonts w:ascii="Times New Roman" w:hAnsi="Times New Roman"/>
          <w:sz w:val="24"/>
          <w:szCs w:val="24"/>
        </w:rPr>
        <w:t xml:space="preserve">.  </w:t>
      </w:r>
      <w:r>
        <w:rPr>
          <w:rFonts w:ascii="Times New Roman" w:hAnsi="Times New Roman"/>
          <w:b/>
          <w:sz w:val="24"/>
          <w:szCs w:val="24"/>
        </w:rPr>
        <w:t xml:space="preserve">Company acknowledges and agrees that BP has a unilateral right, at its sole discretion and without notice to Company, to (a) terminate discussions or negotiations related to the </w:t>
      </w:r>
      <w:r w:rsidR="00EE76CE">
        <w:rPr>
          <w:rFonts w:ascii="Times New Roman" w:hAnsi="Times New Roman"/>
          <w:b/>
          <w:sz w:val="24"/>
          <w:szCs w:val="24"/>
        </w:rPr>
        <w:t>Potential</w:t>
      </w:r>
      <w:r w:rsidR="00B96F2F">
        <w:rPr>
          <w:rFonts w:ascii="Times New Roman" w:hAnsi="Times New Roman"/>
          <w:b/>
          <w:sz w:val="24"/>
          <w:szCs w:val="24"/>
        </w:rPr>
        <w:t xml:space="preserve"> </w:t>
      </w:r>
      <w:r>
        <w:rPr>
          <w:rFonts w:ascii="Times New Roman" w:hAnsi="Times New Roman"/>
          <w:b/>
          <w:sz w:val="24"/>
          <w:szCs w:val="24"/>
        </w:rPr>
        <w:t xml:space="preserve">Transaction or terminate its efforts to conclude the </w:t>
      </w:r>
      <w:r w:rsidR="00EE76CE">
        <w:rPr>
          <w:rFonts w:ascii="Times New Roman" w:hAnsi="Times New Roman"/>
          <w:b/>
          <w:sz w:val="24"/>
          <w:szCs w:val="24"/>
        </w:rPr>
        <w:t>Potential</w:t>
      </w:r>
      <w:r w:rsidR="00B96F2F">
        <w:rPr>
          <w:rFonts w:ascii="Times New Roman" w:hAnsi="Times New Roman"/>
          <w:b/>
          <w:sz w:val="24"/>
          <w:szCs w:val="24"/>
        </w:rPr>
        <w:t xml:space="preserve"> </w:t>
      </w:r>
      <w:r>
        <w:rPr>
          <w:rFonts w:ascii="Times New Roman" w:hAnsi="Times New Roman"/>
          <w:b/>
          <w:sz w:val="24"/>
          <w:szCs w:val="24"/>
        </w:rPr>
        <w:t xml:space="preserve">Transaction, (b) reject any or all offers to purchase, exchange or otherwise acquire one or more of the </w:t>
      </w:r>
      <w:r w:rsidR="00B96F2F">
        <w:rPr>
          <w:rFonts w:ascii="Times New Roman" w:hAnsi="Times New Roman"/>
          <w:b/>
          <w:sz w:val="24"/>
          <w:szCs w:val="24"/>
        </w:rPr>
        <w:t>Assets</w:t>
      </w:r>
      <w:r>
        <w:rPr>
          <w:rFonts w:ascii="Times New Roman" w:hAnsi="Times New Roman"/>
          <w:b/>
          <w:sz w:val="24"/>
          <w:szCs w:val="24"/>
        </w:rPr>
        <w:t xml:space="preserve">, and/or (c) accept any offer to purchase, exchange or otherwise acquire one or more of the </w:t>
      </w:r>
      <w:r w:rsidR="00B96F2F">
        <w:rPr>
          <w:rFonts w:ascii="Times New Roman" w:hAnsi="Times New Roman"/>
          <w:b/>
          <w:sz w:val="24"/>
          <w:szCs w:val="24"/>
        </w:rPr>
        <w:t>Assets</w:t>
      </w:r>
      <w:r>
        <w:rPr>
          <w:rFonts w:ascii="Times New Roman" w:hAnsi="Times New Roman"/>
          <w:b/>
          <w:sz w:val="24"/>
          <w:szCs w:val="24"/>
        </w:rPr>
        <w:t>, whether or not such offer includes the greatest consideration.</w:t>
      </w:r>
    </w:p>
    <w:p w:rsidR="00A855E8" w:rsidRDefault="00A855E8">
      <w:pPr>
        <w:ind w:left="720" w:hanging="720"/>
        <w:jc w:val="both"/>
        <w:rPr>
          <w:rFonts w:ascii="Times New Roman" w:hAnsi="Times New Roman" w:cs="Arial"/>
          <w:b/>
          <w:sz w:val="24"/>
        </w:rPr>
      </w:pPr>
    </w:p>
    <w:p w:rsidR="00A855E8" w:rsidRDefault="00A855E8">
      <w:pPr>
        <w:ind w:left="720" w:hanging="720"/>
        <w:jc w:val="both"/>
        <w:rPr>
          <w:rFonts w:ascii="Times New Roman" w:hAnsi="Times New Roman" w:cs="Arial"/>
          <w:b/>
          <w:sz w:val="24"/>
        </w:rPr>
      </w:pPr>
      <w:r>
        <w:rPr>
          <w:rFonts w:ascii="Times New Roman" w:hAnsi="Times New Roman" w:cs="Arial"/>
          <w:sz w:val="24"/>
        </w:rPr>
        <w:t>9.</w:t>
      </w:r>
      <w:r>
        <w:rPr>
          <w:rFonts w:ascii="Times New Roman" w:hAnsi="Times New Roman" w:cs="Arial"/>
          <w:sz w:val="24"/>
        </w:rPr>
        <w:tab/>
      </w:r>
      <w:r>
        <w:rPr>
          <w:rFonts w:ascii="Times New Roman" w:hAnsi="Times New Roman" w:cs="Arial"/>
          <w:sz w:val="24"/>
          <w:u w:val="single"/>
        </w:rPr>
        <w:t>Definitive Agreement</w:t>
      </w:r>
      <w:r>
        <w:rPr>
          <w:rFonts w:ascii="Times New Roman" w:hAnsi="Times New Roman" w:cs="Arial"/>
          <w:sz w:val="24"/>
        </w:rPr>
        <w:t xml:space="preserve">.  </w:t>
      </w:r>
      <w:r>
        <w:rPr>
          <w:rFonts w:ascii="Times New Roman" w:hAnsi="Times New Roman"/>
          <w:b/>
          <w:sz w:val="24"/>
          <w:szCs w:val="24"/>
        </w:rPr>
        <w:t xml:space="preserve">Unless and until a definitive written agreement covering the </w:t>
      </w:r>
      <w:r w:rsidR="00EE76CE">
        <w:rPr>
          <w:rFonts w:ascii="Times New Roman" w:hAnsi="Times New Roman"/>
          <w:b/>
          <w:sz w:val="24"/>
          <w:szCs w:val="24"/>
        </w:rPr>
        <w:t>Potential</w:t>
      </w:r>
      <w:r>
        <w:rPr>
          <w:rFonts w:ascii="Times New Roman" w:hAnsi="Times New Roman"/>
          <w:b/>
          <w:sz w:val="24"/>
          <w:szCs w:val="24"/>
        </w:rPr>
        <w:t xml:space="preserve"> Transaction has been executed by an authorized representative of each Party having express authority to bind such Party to a transaction of the size and nature of the </w:t>
      </w:r>
      <w:r w:rsidR="00EE76CE">
        <w:rPr>
          <w:rFonts w:ascii="Times New Roman" w:hAnsi="Times New Roman"/>
          <w:b/>
          <w:sz w:val="24"/>
          <w:szCs w:val="24"/>
        </w:rPr>
        <w:t>Potential</w:t>
      </w:r>
      <w:r w:rsidR="00B96F2F">
        <w:rPr>
          <w:rFonts w:ascii="Times New Roman" w:hAnsi="Times New Roman"/>
          <w:b/>
          <w:sz w:val="24"/>
          <w:szCs w:val="24"/>
        </w:rPr>
        <w:t xml:space="preserve"> </w:t>
      </w:r>
      <w:r>
        <w:rPr>
          <w:rFonts w:ascii="Times New Roman" w:hAnsi="Times New Roman"/>
          <w:b/>
          <w:sz w:val="24"/>
          <w:szCs w:val="24"/>
        </w:rPr>
        <w:t xml:space="preserve">Transaction, neither Party is or will be under any obligation whatsoever (legal or otherwise) to continue discussions or to conclude the </w:t>
      </w:r>
      <w:r w:rsidR="00EE76CE">
        <w:rPr>
          <w:rFonts w:ascii="Times New Roman" w:hAnsi="Times New Roman"/>
          <w:b/>
          <w:sz w:val="24"/>
          <w:szCs w:val="24"/>
        </w:rPr>
        <w:t>Potential</w:t>
      </w:r>
      <w:r w:rsidR="00B96F2F">
        <w:rPr>
          <w:rFonts w:ascii="Times New Roman" w:hAnsi="Times New Roman"/>
          <w:b/>
          <w:sz w:val="24"/>
          <w:szCs w:val="24"/>
        </w:rPr>
        <w:t xml:space="preserve"> </w:t>
      </w:r>
      <w:r>
        <w:rPr>
          <w:rFonts w:ascii="Times New Roman" w:hAnsi="Times New Roman"/>
          <w:b/>
          <w:sz w:val="24"/>
          <w:szCs w:val="24"/>
        </w:rPr>
        <w:t>Transaction or any other transaction whether by virtue of this Agreement or otherwise.  Each Party agrees that such Party shall not rely on any communications (written or oral) as the basis for taking any action, foregoing any opportunity or incurring any costs, except to the extent, if any, such communications are included in a definitive agreement signed by both Parties.  Such communications that are not included in a definitive signed agreement will not create any obligations whatsoever on the part of either Party, and the Parties hereby waive any and all claims, whether known or unknown, either of them may have against the other arising from or relating to any such communications whether made prior or subsequent to execution of this Agreement.</w:t>
      </w:r>
    </w:p>
    <w:p w:rsidR="00A855E8" w:rsidRDefault="00A855E8">
      <w:pPr>
        <w:ind w:left="720" w:hanging="720"/>
        <w:jc w:val="both"/>
        <w:rPr>
          <w:rFonts w:ascii="Times New Roman" w:hAnsi="Times New Roman" w:cs="Arial"/>
          <w:sz w:val="24"/>
        </w:rPr>
      </w:pPr>
    </w:p>
    <w:p w:rsidR="00A855E8" w:rsidRDefault="00A855E8">
      <w:pPr>
        <w:ind w:left="720" w:hanging="720"/>
        <w:jc w:val="both"/>
        <w:rPr>
          <w:rFonts w:ascii="Times New Roman" w:hAnsi="Times New Roman" w:cs="Arial"/>
          <w:b/>
          <w:sz w:val="24"/>
        </w:rPr>
      </w:pPr>
      <w:r>
        <w:rPr>
          <w:rFonts w:ascii="Times New Roman" w:hAnsi="Times New Roman" w:cs="Arial"/>
          <w:sz w:val="24"/>
        </w:rPr>
        <w:t>10.</w:t>
      </w:r>
      <w:r>
        <w:rPr>
          <w:rFonts w:ascii="Times New Roman" w:hAnsi="Times New Roman" w:cs="Arial"/>
          <w:sz w:val="24"/>
        </w:rPr>
        <w:tab/>
      </w:r>
      <w:r>
        <w:rPr>
          <w:rFonts w:ascii="Times New Roman" w:hAnsi="Times New Roman" w:cs="Arial"/>
          <w:sz w:val="24"/>
          <w:u w:val="single"/>
        </w:rPr>
        <w:t>Indemnity and Inspection of Premises</w:t>
      </w:r>
      <w:r>
        <w:rPr>
          <w:rFonts w:ascii="Times New Roman" w:hAnsi="Times New Roman" w:cs="Arial"/>
          <w:sz w:val="24"/>
        </w:rPr>
        <w:t xml:space="preserve">.  </w:t>
      </w:r>
      <w:r>
        <w:rPr>
          <w:rFonts w:ascii="Times New Roman" w:hAnsi="Times New Roman"/>
          <w:b/>
          <w:sz w:val="24"/>
          <w:szCs w:val="24"/>
        </w:rPr>
        <w:t xml:space="preserve">Company's access to the </w:t>
      </w:r>
      <w:r w:rsidR="002D7710">
        <w:rPr>
          <w:rFonts w:ascii="Times New Roman" w:hAnsi="Times New Roman"/>
          <w:b/>
          <w:sz w:val="24"/>
          <w:szCs w:val="24"/>
        </w:rPr>
        <w:t>Assets</w:t>
      </w:r>
      <w:r>
        <w:rPr>
          <w:rFonts w:ascii="Times New Roman" w:hAnsi="Times New Roman"/>
          <w:b/>
          <w:sz w:val="24"/>
          <w:szCs w:val="24"/>
        </w:rPr>
        <w:t xml:space="preserve"> or any other facilities of BP</w:t>
      </w:r>
      <w:r w:rsidR="001A4F16">
        <w:rPr>
          <w:rFonts w:ascii="Times New Roman" w:hAnsi="Times New Roman"/>
          <w:b/>
          <w:sz w:val="24"/>
          <w:szCs w:val="24"/>
        </w:rPr>
        <w:t xml:space="preserve"> </w:t>
      </w:r>
      <w:r w:rsidR="00383146">
        <w:rPr>
          <w:rFonts w:ascii="Times New Roman" w:hAnsi="Times New Roman"/>
          <w:b/>
          <w:sz w:val="24"/>
          <w:szCs w:val="24"/>
        </w:rPr>
        <w:t xml:space="preserve">or </w:t>
      </w:r>
      <w:r w:rsidR="001A4F16">
        <w:rPr>
          <w:rFonts w:ascii="Times New Roman" w:hAnsi="Times New Roman"/>
          <w:b/>
          <w:sz w:val="24"/>
          <w:szCs w:val="24"/>
        </w:rPr>
        <w:t>its Representatives</w:t>
      </w:r>
      <w:r>
        <w:rPr>
          <w:rFonts w:ascii="Times New Roman" w:hAnsi="Times New Roman"/>
          <w:b/>
          <w:sz w:val="24"/>
          <w:szCs w:val="24"/>
        </w:rPr>
        <w:t xml:space="preserve"> shall be at Company's sole risk and expense; and Company hereby releases BP and its Representatives from and shall fully indemnify, defend, protect and hold harmless BP</w:t>
      </w:r>
      <w:r w:rsidR="001A4F16">
        <w:rPr>
          <w:rFonts w:ascii="Times New Roman" w:hAnsi="Times New Roman"/>
          <w:b/>
          <w:sz w:val="24"/>
          <w:szCs w:val="24"/>
        </w:rPr>
        <w:t xml:space="preserve"> and its Representatives</w:t>
      </w:r>
      <w:r>
        <w:rPr>
          <w:rFonts w:ascii="Times New Roman" w:hAnsi="Times New Roman"/>
          <w:b/>
          <w:sz w:val="24"/>
          <w:szCs w:val="24"/>
        </w:rPr>
        <w:t xml:space="preserve"> from and against any and all claims, demands, causes of action, costs, expenses, liabilities, damages, losses and other liabilities of every kind and character (including attorneys' fees and costs of investigation) directly or indirectly arising out of or connected with Company's or its Representatives’ access to or inspection of the </w:t>
      </w:r>
      <w:r w:rsidR="002D7710">
        <w:rPr>
          <w:rFonts w:ascii="Times New Roman" w:hAnsi="Times New Roman"/>
          <w:b/>
          <w:sz w:val="24"/>
          <w:szCs w:val="24"/>
        </w:rPr>
        <w:t>Assets</w:t>
      </w:r>
      <w:r>
        <w:rPr>
          <w:rFonts w:ascii="Times New Roman" w:hAnsi="Times New Roman"/>
          <w:b/>
          <w:sz w:val="24"/>
          <w:szCs w:val="24"/>
        </w:rPr>
        <w:t xml:space="preserve"> or travel to or from or presence on the </w:t>
      </w:r>
      <w:r w:rsidR="002D7710">
        <w:rPr>
          <w:rFonts w:ascii="Times New Roman" w:hAnsi="Times New Roman"/>
          <w:b/>
          <w:sz w:val="24"/>
          <w:szCs w:val="24"/>
        </w:rPr>
        <w:t>Assets</w:t>
      </w:r>
      <w:r>
        <w:rPr>
          <w:rFonts w:ascii="Times New Roman" w:hAnsi="Times New Roman"/>
          <w:b/>
          <w:sz w:val="24"/>
          <w:szCs w:val="24"/>
        </w:rPr>
        <w:t xml:space="preserve"> or any other facilities of BP</w:t>
      </w:r>
      <w:r w:rsidR="001A4F16">
        <w:rPr>
          <w:rFonts w:ascii="Times New Roman" w:hAnsi="Times New Roman"/>
          <w:b/>
          <w:sz w:val="24"/>
          <w:szCs w:val="24"/>
        </w:rPr>
        <w:t xml:space="preserve"> or</w:t>
      </w:r>
      <w:r w:rsidR="00383146">
        <w:rPr>
          <w:rFonts w:ascii="Times New Roman" w:hAnsi="Times New Roman"/>
          <w:b/>
          <w:sz w:val="24"/>
          <w:szCs w:val="24"/>
        </w:rPr>
        <w:t xml:space="preserve"> its</w:t>
      </w:r>
      <w:r w:rsidR="001A4F16">
        <w:rPr>
          <w:rFonts w:ascii="Times New Roman" w:hAnsi="Times New Roman"/>
          <w:b/>
          <w:sz w:val="24"/>
          <w:szCs w:val="24"/>
        </w:rPr>
        <w:t xml:space="preserve"> Representatives</w:t>
      </w:r>
      <w:r>
        <w:rPr>
          <w:rFonts w:ascii="Times New Roman" w:hAnsi="Times New Roman"/>
          <w:b/>
          <w:sz w:val="24"/>
          <w:szCs w:val="24"/>
        </w:rPr>
        <w:t xml:space="preserve"> in connection with the </w:t>
      </w:r>
      <w:r w:rsidR="00EE76CE">
        <w:rPr>
          <w:rFonts w:ascii="Times New Roman" w:hAnsi="Times New Roman"/>
          <w:b/>
          <w:sz w:val="24"/>
          <w:szCs w:val="24"/>
        </w:rPr>
        <w:t>Potential</w:t>
      </w:r>
      <w:r>
        <w:rPr>
          <w:rFonts w:ascii="Times New Roman" w:hAnsi="Times New Roman"/>
          <w:b/>
          <w:sz w:val="24"/>
          <w:szCs w:val="24"/>
        </w:rPr>
        <w:t xml:space="preserve"> Transaction.  This indemnity shall apply notwithstanding any active or passive, sole, concurrent or comparative negligence, strict liability, breach of duty (statutory or otherwise), violation of law or other fault of BP or its Representatives or any other Persons.</w:t>
      </w:r>
      <w:r>
        <w:rPr>
          <w:rFonts w:ascii="Times New Roman" w:hAnsi="Times New Roman" w:cs="Arial"/>
          <w:b/>
          <w:sz w:val="24"/>
        </w:rPr>
        <w:t xml:space="preserve">  </w:t>
      </w:r>
    </w:p>
    <w:p w:rsidR="00A855E8" w:rsidRDefault="00A855E8">
      <w:pPr>
        <w:ind w:left="720" w:hanging="720"/>
        <w:jc w:val="both"/>
        <w:rPr>
          <w:rFonts w:ascii="Times New Roman" w:hAnsi="Times New Roman" w:cs="Arial"/>
          <w:sz w:val="24"/>
        </w:rPr>
      </w:pPr>
    </w:p>
    <w:p w:rsidR="00A855E8" w:rsidRDefault="00A855E8">
      <w:pPr>
        <w:ind w:left="720" w:hanging="720"/>
        <w:jc w:val="both"/>
        <w:rPr>
          <w:rFonts w:ascii="Times New Roman" w:hAnsi="Times New Roman" w:cs="Arial"/>
          <w:b/>
          <w:sz w:val="24"/>
        </w:rPr>
      </w:pPr>
      <w:r>
        <w:rPr>
          <w:rFonts w:ascii="Times New Roman" w:hAnsi="Times New Roman" w:cs="Arial"/>
          <w:sz w:val="24"/>
        </w:rPr>
        <w:t>11.</w:t>
      </w:r>
      <w:r>
        <w:rPr>
          <w:rFonts w:ascii="Times New Roman" w:hAnsi="Times New Roman" w:cs="Arial"/>
          <w:sz w:val="24"/>
        </w:rPr>
        <w:tab/>
      </w:r>
      <w:r>
        <w:rPr>
          <w:rFonts w:ascii="Times New Roman" w:hAnsi="Times New Roman" w:cs="Arial"/>
          <w:sz w:val="24"/>
          <w:u w:val="single"/>
        </w:rPr>
        <w:t>Deceptive Trade Practices Waiver</w:t>
      </w:r>
      <w:r>
        <w:rPr>
          <w:rFonts w:ascii="Times New Roman" w:hAnsi="Times New Roman" w:cs="Arial"/>
          <w:sz w:val="24"/>
        </w:rPr>
        <w:t xml:space="preserve">.  </w:t>
      </w:r>
      <w:r>
        <w:rPr>
          <w:rFonts w:ascii="Times New Roman" w:hAnsi="Times New Roman" w:cs="Arial"/>
          <w:b/>
          <w:sz w:val="24"/>
        </w:rPr>
        <w:t xml:space="preserve">As partial consideration for the Parties’ entering </w:t>
      </w:r>
      <w:r w:rsidR="00D73203">
        <w:rPr>
          <w:rFonts w:ascii="Times New Roman" w:hAnsi="Times New Roman" w:cs="Arial"/>
          <w:b/>
          <w:sz w:val="24"/>
        </w:rPr>
        <w:t xml:space="preserve">into </w:t>
      </w:r>
      <w:r>
        <w:rPr>
          <w:rFonts w:ascii="Times New Roman" w:hAnsi="Times New Roman" w:cs="Arial"/>
          <w:b/>
          <w:sz w:val="24"/>
        </w:rPr>
        <w:t xml:space="preserve">this Agreement, each Party can and does expressly waive the provisions of the Texas Deceptive Trade Practices - Consumer Protection Act, Article 17.41, </w:t>
      </w:r>
      <w:r>
        <w:rPr>
          <w:rFonts w:ascii="Times New Roman" w:hAnsi="Times New Roman" w:cs="Arial"/>
          <w:b/>
          <w:i/>
          <w:sz w:val="24"/>
        </w:rPr>
        <w:t>et seq</w:t>
      </w:r>
      <w:r>
        <w:rPr>
          <w:rFonts w:ascii="Times New Roman" w:hAnsi="Times New Roman" w:cs="Arial"/>
          <w:b/>
          <w:sz w:val="24"/>
        </w:rPr>
        <w:t xml:space="preserve">., Texas Business and Commerce Code, a law that gives consumers special rights and protections, and all other consumer protection laws of the State of Texas and any other states that are applicable </w:t>
      </w:r>
      <w:r>
        <w:rPr>
          <w:rFonts w:ascii="Times New Roman" w:hAnsi="Times New Roman" w:cs="Arial"/>
          <w:b/>
          <w:sz w:val="24"/>
        </w:rPr>
        <w:lastRenderedPageBreak/>
        <w:t xml:space="preserve">to the </w:t>
      </w:r>
      <w:r w:rsidR="00EE76CE">
        <w:rPr>
          <w:rFonts w:ascii="Times New Roman" w:hAnsi="Times New Roman" w:cs="Arial"/>
          <w:b/>
          <w:sz w:val="24"/>
        </w:rPr>
        <w:t>Potential</w:t>
      </w:r>
      <w:r w:rsidR="00447378">
        <w:rPr>
          <w:rFonts w:ascii="Times New Roman" w:hAnsi="Times New Roman" w:cs="Arial"/>
          <w:b/>
          <w:sz w:val="24"/>
        </w:rPr>
        <w:t xml:space="preserve"> </w:t>
      </w:r>
      <w:r>
        <w:rPr>
          <w:rFonts w:ascii="Times New Roman" w:hAnsi="Times New Roman" w:cs="Arial"/>
          <w:b/>
          <w:sz w:val="24"/>
        </w:rPr>
        <w:t>Transaction and that may be waived by the Parties.  It is not the Parties’ intent to waive, and they do not waive, any applicable law or part thereof that is prohibited by law from being waived.  Each Party represents that it has had an adequate opportunity to review the waiver provisions contained herein, including the opportunity to submit the same to legal counsel for review and comment, and understands all rights being waived herein.</w:t>
      </w:r>
    </w:p>
    <w:p w:rsidR="00A855E8" w:rsidRDefault="00A855E8">
      <w:pPr>
        <w:jc w:val="both"/>
        <w:rPr>
          <w:rFonts w:ascii="Times New Roman" w:hAnsi="Times New Roman" w:cs="Arial"/>
          <w:b/>
          <w:sz w:val="24"/>
        </w:rPr>
      </w:pPr>
    </w:p>
    <w:p w:rsidR="00A855E8" w:rsidRDefault="00A855E8">
      <w:pPr>
        <w:ind w:left="720" w:hanging="720"/>
        <w:jc w:val="both"/>
        <w:rPr>
          <w:rFonts w:ascii="Times New Roman" w:hAnsi="Times New Roman" w:cs="Arial"/>
          <w:sz w:val="24"/>
        </w:rPr>
      </w:pPr>
      <w:r>
        <w:rPr>
          <w:rFonts w:ascii="Times New Roman" w:hAnsi="Times New Roman" w:cs="Arial"/>
          <w:sz w:val="24"/>
        </w:rPr>
        <w:t>12</w:t>
      </w:r>
      <w:r w:rsidR="006205F2">
        <w:rPr>
          <w:rFonts w:ascii="Times New Roman" w:hAnsi="Times New Roman" w:cs="Arial"/>
          <w:sz w:val="24"/>
        </w:rPr>
        <w:t>.</w:t>
      </w:r>
      <w:r>
        <w:rPr>
          <w:rFonts w:ascii="Times New Roman" w:hAnsi="Times New Roman" w:cs="Arial"/>
          <w:sz w:val="24"/>
        </w:rPr>
        <w:tab/>
      </w:r>
      <w:r>
        <w:rPr>
          <w:rFonts w:ascii="Times New Roman" w:hAnsi="Times New Roman" w:cs="Arial"/>
          <w:sz w:val="24"/>
          <w:u w:val="single"/>
        </w:rPr>
        <w:t>Equitable Relief</w:t>
      </w:r>
      <w:r>
        <w:rPr>
          <w:rFonts w:ascii="Times New Roman" w:hAnsi="Times New Roman" w:cs="Arial"/>
          <w:sz w:val="24"/>
        </w:rPr>
        <w:t xml:space="preserve">.  </w:t>
      </w:r>
      <w:r>
        <w:rPr>
          <w:rFonts w:ascii="Times New Roman" w:hAnsi="Times New Roman"/>
          <w:sz w:val="24"/>
          <w:szCs w:val="24"/>
        </w:rPr>
        <w:t>Company acknowledges and agrees that BP would be irreparably injured and will be entitled to equitable relief (including injunctive relief in BP's favor) without the necessity of posting bond or other security, if Company or any Person who received Information from Company or its Representatives breaches the terms set forth in this Agreement. Company agrees that equitable relief is not exclusive of other remedies to which BP may be entitled at law or in equity.</w:t>
      </w:r>
      <w:r>
        <w:rPr>
          <w:rFonts w:ascii="Times New Roman" w:hAnsi="Times New Roman" w:cs="Arial"/>
          <w:sz w:val="24"/>
        </w:rPr>
        <w:t xml:space="preserve">  </w:t>
      </w:r>
    </w:p>
    <w:p w:rsidR="00A855E8" w:rsidRDefault="00A855E8">
      <w:pPr>
        <w:jc w:val="both"/>
        <w:rPr>
          <w:rFonts w:ascii="Times New Roman" w:hAnsi="Times New Roman" w:cs="Arial"/>
          <w:sz w:val="24"/>
        </w:rPr>
      </w:pPr>
    </w:p>
    <w:p w:rsidR="00A855E8" w:rsidRDefault="00A855E8">
      <w:pPr>
        <w:ind w:left="720" w:hanging="720"/>
        <w:jc w:val="both"/>
        <w:rPr>
          <w:rFonts w:ascii="Times New Roman" w:hAnsi="Times New Roman" w:cs="Arial"/>
          <w:sz w:val="24"/>
        </w:rPr>
      </w:pPr>
      <w:r>
        <w:rPr>
          <w:rFonts w:ascii="Times New Roman" w:hAnsi="Times New Roman" w:cs="Arial"/>
          <w:sz w:val="24"/>
        </w:rPr>
        <w:t>13.</w:t>
      </w:r>
      <w:r>
        <w:rPr>
          <w:rFonts w:ascii="Times New Roman" w:hAnsi="Times New Roman" w:cs="Arial"/>
          <w:sz w:val="24"/>
        </w:rPr>
        <w:tab/>
      </w:r>
      <w:r>
        <w:rPr>
          <w:rFonts w:ascii="Times New Roman" w:hAnsi="Times New Roman" w:cs="Arial"/>
          <w:sz w:val="24"/>
          <w:u w:val="single"/>
        </w:rPr>
        <w:t>Attorney Fees</w:t>
      </w:r>
      <w:r>
        <w:rPr>
          <w:rFonts w:ascii="Times New Roman" w:hAnsi="Times New Roman" w:cs="Arial"/>
          <w:sz w:val="24"/>
        </w:rPr>
        <w:t xml:space="preserve">.  If a Party initiates litigation or other proceedings to enforce the terms of this Agreement, the Party prevailing in such litigation or proceeding </w:t>
      </w:r>
      <w:r w:rsidR="00690497">
        <w:rPr>
          <w:rFonts w:ascii="Times New Roman" w:hAnsi="Times New Roman" w:cs="Arial"/>
          <w:sz w:val="24"/>
        </w:rPr>
        <w:t xml:space="preserve">(as evidenced by a final, non-appealable order issued by a court of competent jurisdiction) </w:t>
      </w:r>
      <w:r>
        <w:rPr>
          <w:rFonts w:ascii="Times New Roman" w:hAnsi="Times New Roman" w:cs="Arial"/>
          <w:sz w:val="24"/>
        </w:rPr>
        <w:t xml:space="preserve">shall be entitled to recover its reasonable attorneys’ fees (including </w:t>
      </w:r>
      <w:r w:rsidR="00690497">
        <w:rPr>
          <w:rFonts w:ascii="Times New Roman" w:hAnsi="Times New Roman" w:cs="Arial"/>
          <w:sz w:val="24"/>
        </w:rPr>
        <w:t xml:space="preserve">expenses and </w:t>
      </w:r>
      <w:r>
        <w:rPr>
          <w:rFonts w:ascii="Times New Roman" w:hAnsi="Times New Roman" w:cs="Arial"/>
          <w:sz w:val="24"/>
        </w:rPr>
        <w:t xml:space="preserve">court costs) in connection with such litigation or proceedings. </w:t>
      </w:r>
    </w:p>
    <w:p w:rsidR="00A855E8" w:rsidRDefault="00A855E8">
      <w:pPr>
        <w:jc w:val="both"/>
        <w:rPr>
          <w:rFonts w:ascii="Times New Roman" w:hAnsi="Times New Roman" w:cs="Arial"/>
          <w:sz w:val="24"/>
        </w:rPr>
      </w:pPr>
    </w:p>
    <w:p w:rsidR="00A855E8" w:rsidRDefault="00A855E8">
      <w:pPr>
        <w:ind w:left="720" w:hanging="720"/>
        <w:jc w:val="both"/>
        <w:rPr>
          <w:rFonts w:ascii="Times New Roman" w:hAnsi="Times New Roman"/>
          <w:b/>
          <w:bCs/>
          <w:sz w:val="24"/>
          <w:szCs w:val="24"/>
        </w:rPr>
      </w:pPr>
      <w:r>
        <w:rPr>
          <w:rFonts w:ascii="Times New Roman" w:hAnsi="Times New Roman" w:cs="Arial"/>
          <w:sz w:val="24"/>
        </w:rPr>
        <w:t>14.</w:t>
      </w:r>
      <w:r>
        <w:rPr>
          <w:rFonts w:ascii="Times New Roman" w:hAnsi="Times New Roman" w:cs="Arial"/>
          <w:sz w:val="24"/>
        </w:rPr>
        <w:tab/>
      </w:r>
      <w:r>
        <w:rPr>
          <w:rFonts w:ascii="Times New Roman" w:hAnsi="Times New Roman" w:cs="Arial"/>
          <w:sz w:val="24"/>
          <w:u w:val="single"/>
        </w:rPr>
        <w:t>Governing Law</w:t>
      </w:r>
      <w:r>
        <w:rPr>
          <w:rFonts w:ascii="Times New Roman" w:hAnsi="Times New Roman" w:cs="Arial"/>
          <w:sz w:val="24"/>
        </w:rPr>
        <w:t xml:space="preserve">. </w:t>
      </w:r>
      <w:r>
        <w:rPr>
          <w:rFonts w:ascii="Times New Roman" w:hAnsi="Times New Roman" w:cs="Arial"/>
          <w:b/>
          <w:sz w:val="24"/>
        </w:rPr>
        <w:t xml:space="preserve"> </w:t>
      </w:r>
      <w:r>
        <w:rPr>
          <w:rFonts w:ascii="Times New Roman" w:hAnsi="Times New Roman"/>
          <w:b/>
          <w:sz w:val="24"/>
          <w:szCs w:val="24"/>
        </w:rPr>
        <w:t>This Agreement is governed by and shall be construed in accordance with the laws of the State of Texas, excluding any choice of law rules that may direct application of laws of another jurisdiction.  Each Party agrees that (a) the exclusive venue and forum for any action brought in connection with this Agreement is any State or Federal court located in Harris County, Texas</w:t>
      </w:r>
      <w:r w:rsidR="006205F2">
        <w:rPr>
          <w:rFonts w:ascii="Times New Roman" w:hAnsi="Times New Roman"/>
          <w:b/>
          <w:sz w:val="24"/>
          <w:szCs w:val="24"/>
        </w:rPr>
        <w:t>,</w:t>
      </w:r>
      <w:r>
        <w:rPr>
          <w:rFonts w:ascii="Times New Roman" w:hAnsi="Times New Roman"/>
          <w:b/>
          <w:sz w:val="24"/>
          <w:szCs w:val="24"/>
        </w:rPr>
        <w:t xml:space="preserve"> (b) such Party irrevocably waives any right it may have to object to such venue and forum</w:t>
      </w:r>
      <w:r w:rsidR="006205F2">
        <w:rPr>
          <w:rFonts w:ascii="Times New Roman" w:hAnsi="Times New Roman"/>
          <w:b/>
          <w:sz w:val="24"/>
          <w:szCs w:val="24"/>
        </w:rPr>
        <w:t>, and (c) such Party irrevocably waives any rights it may have to a trial by jury with regard to any such action</w:t>
      </w:r>
      <w:r>
        <w:rPr>
          <w:rFonts w:ascii="Times New Roman" w:hAnsi="Times New Roman"/>
          <w:b/>
          <w:bCs/>
          <w:sz w:val="24"/>
          <w:szCs w:val="24"/>
        </w:rPr>
        <w:t>.</w:t>
      </w:r>
    </w:p>
    <w:p w:rsidR="00A855E8" w:rsidRDefault="00A855E8">
      <w:pPr>
        <w:jc w:val="both"/>
        <w:rPr>
          <w:rFonts w:ascii="Times New Roman" w:hAnsi="Times New Roman" w:cs="Arial"/>
          <w:b/>
          <w:sz w:val="24"/>
        </w:rPr>
      </w:pPr>
    </w:p>
    <w:p w:rsidR="00A855E8" w:rsidRDefault="00A855E8">
      <w:pPr>
        <w:ind w:left="720" w:hanging="720"/>
        <w:jc w:val="both"/>
        <w:rPr>
          <w:rFonts w:ascii="Times New Roman" w:hAnsi="Times New Roman" w:cs="Arial"/>
          <w:sz w:val="24"/>
        </w:rPr>
      </w:pPr>
      <w:r>
        <w:rPr>
          <w:rFonts w:ascii="Times New Roman" w:hAnsi="Times New Roman" w:cs="Arial"/>
          <w:sz w:val="24"/>
        </w:rPr>
        <w:t>15.</w:t>
      </w:r>
      <w:r>
        <w:rPr>
          <w:rFonts w:ascii="Times New Roman" w:hAnsi="Times New Roman" w:cs="Arial"/>
          <w:sz w:val="24"/>
        </w:rPr>
        <w:tab/>
      </w:r>
      <w:r>
        <w:rPr>
          <w:rFonts w:ascii="Times New Roman" w:hAnsi="Times New Roman" w:cs="Arial"/>
          <w:sz w:val="24"/>
          <w:u w:val="single"/>
        </w:rPr>
        <w:t>No Waiver</w:t>
      </w:r>
      <w:r>
        <w:rPr>
          <w:rFonts w:ascii="Times New Roman" w:hAnsi="Times New Roman" w:cs="Arial"/>
          <w:sz w:val="24"/>
        </w:rPr>
        <w:t>.  A Party’s failure or delay in exercising any rights hereunder shall not operate as a waiver thereof, nor shall a Party’s partial exercise preclude any other or further exercise of any such rights.</w:t>
      </w:r>
    </w:p>
    <w:p w:rsidR="00A855E8" w:rsidRDefault="00A855E8">
      <w:pPr>
        <w:jc w:val="both"/>
        <w:rPr>
          <w:rFonts w:ascii="Times New Roman" w:hAnsi="Times New Roman" w:cs="Arial"/>
          <w:sz w:val="24"/>
        </w:rPr>
      </w:pPr>
    </w:p>
    <w:p w:rsidR="00A855E8" w:rsidRDefault="00A855E8">
      <w:pPr>
        <w:ind w:left="720" w:hanging="720"/>
        <w:jc w:val="both"/>
        <w:rPr>
          <w:rFonts w:ascii="Times New Roman" w:hAnsi="Times New Roman"/>
          <w:sz w:val="24"/>
          <w:szCs w:val="24"/>
        </w:rPr>
      </w:pPr>
      <w:r>
        <w:rPr>
          <w:rFonts w:ascii="Times New Roman" w:hAnsi="Times New Roman" w:cs="Arial"/>
          <w:sz w:val="24"/>
        </w:rPr>
        <w:t>16.</w:t>
      </w:r>
      <w:r>
        <w:rPr>
          <w:rFonts w:ascii="Times New Roman" w:hAnsi="Times New Roman" w:cs="Arial"/>
          <w:sz w:val="24"/>
        </w:rPr>
        <w:tab/>
      </w:r>
      <w:r>
        <w:rPr>
          <w:rFonts w:ascii="Times New Roman" w:hAnsi="Times New Roman" w:cs="Arial"/>
          <w:sz w:val="24"/>
          <w:u w:val="single"/>
        </w:rPr>
        <w:t>No Assignment</w:t>
      </w:r>
      <w:r>
        <w:rPr>
          <w:rFonts w:ascii="Times New Roman" w:hAnsi="Times New Roman" w:cs="Arial"/>
          <w:sz w:val="24"/>
        </w:rPr>
        <w:t xml:space="preserve">.  </w:t>
      </w:r>
      <w:r>
        <w:rPr>
          <w:rFonts w:ascii="Times New Roman" w:hAnsi="Times New Roman"/>
          <w:sz w:val="24"/>
          <w:szCs w:val="24"/>
        </w:rPr>
        <w:t xml:space="preserve">This Agreement is personal in nature and may not be assigned in whole or in part, except that if BP sells or otherwise disposes of </w:t>
      </w:r>
      <w:r w:rsidR="00383146">
        <w:rPr>
          <w:rFonts w:ascii="Times New Roman" w:hAnsi="Times New Roman"/>
          <w:sz w:val="24"/>
          <w:szCs w:val="24"/>
        </w:rPr>
        <w:t xml:space="preserve">any of </w:t>
      </w:r>
      <w:r>
        <w:rPr>
          <w:rFonts w:ascii="Times New Roman" w:hAnsi="Times New Roman"/>
          <w:sz w:val="24"/>
          <w:szCs w:val="24"/>
        </w:rPr>
        <w:t xml:space="preserve">the </w:t>
      </w:r>
      <w:r w:rsidR="00447378">
        <w:rPr>
          <w:rFonts w:ascii="Times New Roman" w:hAnsi="Times New Roman"/>
          <w:sz w:val="24"/>
          <w:szCs w:val="24"/>
        </w:rPr>
        <w:t>Assets</w:t>
      </w:r>
      <w:r>
        <w:rPr>
          <w:rFonts w:ascii="Times New Roman" w:hAnsi="Times New Roman"/>
          <w:sz w:val="24"/>
          <w:szCs w:val="24"/>
        </w:rPr>
        <w:t xml:space="preserve"> to a Person other than Company, </w:t>
      </w:r>
      <w:r w:rsidR="00383146">
        <w:rPr>
          <w:rFonts w:ascii="Times New Roman" w:hAnsi="Times New Roman"/>
          <w:sz w:val="24"/>
          <w:szCs w:val="24"/>
        </w:rPr>
        <w:t xml:space="preserve">including, if applicable, to a Person exercising its preferential right to purchase any of the </w:t>
      </w:r>
      <w:r w:rsidR="00447378">
        <w:rPr>
          <w:rFonts w:ascii="Times New Roman" w:hAnsi="Times New Roman"/>
          <w:sz w:val="24"/>
          <w:szCs w:val="24"/>
        </w:rPr>
        <w:t>Assets</w:t>
      </w:r>
      <w:r w:rsidR="00383146">
        <w:rPr>
          <w:rFonts w:ascii="Times New Roman" w:hAnsi="Times New Roman"/>
          <w:sz w:val="24"/>
          <w:szCs w:val="24"/>
        </w:rPr>
        <w:t xml:space="preserve">, </w:t>
      </w:r>
      <w:r>
        <w:rPr>
          <w:rFonts w:ascii="Times New Roman" w:hAnsi="Times New Roman"/>
          <w:sz w:val="24"/>
          <w:szCs w:val="24"/>
        </w:rPr>
        <w:t>BP may assign this Agreement</w:t>
      </w:r>
      <w:r w:rsidR="00383146">
        <w:rPr>
          <w:rFonts w:ascii="Times New Roman" w:hAnsi="Times New Roman"/>
          <w:sz w:val="24"/>
          <w:szCs w:val="24"/>
        </w:rPr>
        <w:t>, wholly or partially, as applicable,</w:t>
      </w:r>
      <w:r>
        <w:rPr>
          <w:rFonts w:ascii="Times New Roman" w:hAnsi="Times New Roman"/>
          <w:sz w:val="24"/>
          <w:szCs w:val="24"/>
        </w:rPr>
        <w:t xml:space="preserve"> to such Person.</w:t>
      </w:r>
    </w:p>
    <w:p w:rsidR="00A855E8" w:rsidRDefault="00A855E8">
      <w:pPr>
        <w:jc w:val="both"/>
        <w:rPr>
          <w:rFonts w:ascii="Times New Roman" w:hAnsi="Times New Roman" w:cs="Arial"/>
          <w:sz w:val="24"/>
        </w:rPr>
      </w:pPr>
    </w:p>
    <w:p w:rsidR="00A855E8" w:rsidRDefault="00A855E8">
      <w:pPr>
        <w:ind w:left="720" w:hanging="720"/>
        <w:jc w:val="both"/>
        <w:rPr>
          <w:rFonts w:ascii="Times New Roman" w:hAnsi="Times New Roman" w:cs="Arial"/>
          <w:b/>
          <w:sz w:val="24"/>
        </w:rPr>
      </w:pPr>
      <w:r>
        <w:rPr>
          <w:rFonts w:ascii="Times New Roman" w:hAnsi="Times New Roman" w:cs="Arial"/>
          <w:sz w:val="24"/>
        </w:rPr>
        <w:t>17.</w:t>
      </w:r>
      <w:r>
        <w:rPr>
          <w:rFonts w:ascii="Times New Roman" w:hAnsi="Times New Roman" w:cs="Arial"/>
          <w:sz w:val="24"/>
        </w:rPr>
        <w:tab/>
      </w:r>
      <w:r>
        <w:rPr>
          <w:rFonts w:ascii="Times New Roman" w:hAnsi="Times New Roman" w:cs="Arial"/>
          <w:sz w:val="24"/>
          <w:u w:val="single"/>
        </w:rPr>
        <w:t>Brokers</w:t>
      </w:r>
      <w:r>
        <w:rPr>
          <w:rFonts w:ascii="Times New Roman" w:hAnsi="Times New Roman" w:cs="Arial"/>
          <w:sz w:val="24"/>
        </w:rPr>
        <w:t xml:space="preserve">.  </w:t>
      </w:r>
      <w:r>
        <w:rPr>
          <w:rFonts w:ascii="Times New Roman" w:hAnsi="Times New Roman"/>
          <w:sz w:val="24"/>
          <w:szCs w:val="24"/>
        </w:rPr>
        <w:t xml:space="preserve">Company represents to BP that it has not retained any Person to act as an agent or broker for Company in connection with the </w:t>
      </w:r>
      <w:r w:rsidR="00EE76CE">
        <w:rPr>
          <w:rFonts w:ascii="Times New Roman" w:hAnsi="Times New Roman"/>
          <w:sz w:val="24"/>
          <w:szCs w:val="24"/>
        </w:rPr>
        <w:t>Potential</w:t>
      </w:r>
      <w:r>
        <w:rPr>
          <w:rFonts w:ascii="Times New Roman" w:hAnsi="Times New Roman"/>
          <w:sz w:val="24"/>
          <w:szCs w:val="24"/>
        </w:rPr>
        <w:t xml:space="preserve"> Transaction, and no Person has the right to act on behalf of Company with regard to the </w:t>
      </w:r>
      <w:r w:rsidR="00EE76CE">
        <w:rPr>
          <w:rFonts w:ascii="Times New Roman" w:hAnsi="Times New Roman"/>
          <w:sz w:val="24"/>
          <w:szCs w:val="24"/>
        </w:rPr>
        <w:t>Potential</w:t>
      </w:r>
      <w:r>
        <w:rPr>
          <w:rFonts w:ascii="Times New Roman" w:hAnsi="Times New Roman"/>
          <w:sz w:val="24"/>
          <w:szCs w:val="24"/>
        </w:rPr>
        <w:t xml:space="preserve"> Transaction.  If Company hereafter retains an agent or broker in connection with the </w:t>
      </w:r>
      <w:r w:rsidR="00EE76CE">
        <w:rPr>
          <w:rFonts w:ascii="Times New Roman" w:hAnsi="Times New Roman"/>
          <w:sz w:val="24"/>
          <w:szCs w:val="24"/>
        </w:rPr>
        <w:t>Potential</w:t>
      </w:r>
      <w:r>
        <w:rPr>
          <w:rFonts w:ascii="Times New Roman" w:hAnsi="Times New Roman"/>
          <w:sz w:val="24"/>
          <w:szCs w:val="24"/>
        </w:rPr>
        <w:t xml:space="preserve"> Transaction, it immediately shall provide BP with written notice setting forth the name, address, phone number</w:t>
      </w:r>
      <w:r w:rsidR="00C76FE7">
        <w:rPr>
          <w:rFonts w:ascii="Times New Roman" w:hAnsi="Times New Roman"/>
          <w:sz w:val="24"/>
          <w:szCs w:val="24"/>
        </w:rPr>
        <w:t>, e-mail address</w:t>
      </w:r>
      <w:r>
        <w:rPr>
          <w:rFonts w:ascii="Times New Roman" w:hAnsi="Times New Roman"/>
          <w:sz w:val="24"/>
          <w:szCs w:val="24"/>
        </w:rPr>
        <w:t xml:space="preserve"> and facsimile </w:t>
      </w:r>
      <w:r>
        <w:rPr>
          <w:rFonts w:ascii="Times New Roman" w:hAnsi="Times New Roman"/>
          <w:sz w:val="24"/>
          <w:szCs w:val="24"/>
        </w:rPr>
        <w:lastRenderedPageBreak/>
        <w:t xml:space="preserve">number of such agent or broker.  </w:t>
      </w:r>
      <w:r>
        <w:rPr>
          <w:rFonts w:ascii="Times New Roman" w:hAnsi="Times New Roman"/>
          <w:b/>
          <w:bCs/>
          <w:sz w:val="24"/>
          <w:szCs w:val="24"/>
        </w:rPr>
        <w:t xml:space="preserve">Company shall release BP from and shall fully protect, indemnify and defend and hold harmless BP from and against any and all </w:t>
      </w:r>
      <w:r>
        <w:rPr>
          <w:rFonts w:ascii="Times New Roman" w:hAnsi="Times New Roman"/>
          <w:b/>
          <w:sz w:val="24"/>
          <w:szCs w:val="24"/>
        </w:rPr>
        <w:t xml:space="preserve">claims, demands, causes of action, costs, expenses, liabilities, damages, losses and other liabilities of every kind and character (including attorneys' fees and costs of investigation) directly or indirectly arising out of or connected with </w:t>
      </w:r>
      <w:r>
        <w:rPr>
          <w:rFonts w:ascii="Times New Roman" w:hAnsi="Times New Roman"/>
          <w:b/>
          <w:bCs/>
          <w:sz w:val="24"/>
          <w:szCs w:val="24"/>
        </w:rPr>
        <w:t>commissions, finders' fees or other remuneration due to any agent, broker or finder retained by Company or claiming by, through or under Company</w:t>
      </w:r>
      <w:r>
        <w:rPr>
          <w:rFonts w:ascii="Times New Roman" w:hAnsi="Times New Roman"/>
          <w:b/>
          <w:sz w:val="24"/>
          <w:szCs w:val="24"/>
        </w:rPr>
        <w:t>.</w:t>
      </w:r>
    </w:p>
    <w:p w:rsidR="00A855E8" w:rsidRDefault="00A855E8">
      <w:pPr>
        <w:jc w:val="both"/>
        <w:rPr>
          <w:rFonts w:ascii="Times New Roman" w:hAnsi="Times New Roman" w:cs="Arial"/>
          <w:b/>
          <w:sz w:val="24"/>
        </w:rPr>
      </w:pPr>
    </w:p>
    <w:p w:rsidR="00A855E8" w:rsidRDefault="00A855E8">
      <w:pPr>
        <w:ind w:left="720" w:hanging="720"/>
        <w:jc w:val="both"/>
        <w:rPr>
          <w:rFonts w:ascii="Times New Roman" w:hAnsi="Times New Roman" w:cs="Arial"/>
          <w:sz w:val="24"/>
        </w:rPr>
      </w:pPr>
      <w:r>
        <w:rPr>
          <w:rFonts w:ascii="Times New Roman" w:hAnsi="Times New Roman" w:cs="Arial"/>
          <w:bCs/>
          <w:sz w:val="24"/>
        </w:rPr>
        <w:t>18.</w:t>
      </w:r>
      <w:r>
        <w:rPr>
          <w:rFonts w:ascii="Times New Roman" w:hAnsi="Times New Roman" w:cs="Arial"/>
          <w:bCs/>
          <w:sz w:val="24"/>
        </w:rPr>
        <w:tab/>
      </w:r>
      <w:r>
        <w:rPr>
          <w:rFonts w:ascii="Times New Roman" w:hAnsi="Times New Roman" w:cs="Arial"/>
          <w:sz w:val="24"/>
          <w:u w:val="single"/>
        </w:rPr>
        <w:t>Term</w:t>
      </w:r>
      <w:r>
        <w:rPr>
          <w:rFonts w:ascii="Times New Roman" w:hAnsi="Times New Roman" w:cs="Arial"/>
          <w:sz w:val="24"/>
        </w:rPr>
        <w:t xml:space="preserve">.  </w:t>
      </w:r>
      <w:r>
        <w:rPr>
          <w:rFonts w:ascii="Times New Roman" w:hAnsi="Times New Roman"/>
          <w:sz w:val="24"/>
          <w:szCs w:val="24"/>
        </w:rPr>
        <w:t xml:space="preserve">This Agreement shall expire three (3) years from the </w:t>
      </w:r>
      <w:r w:rsidR="00324B7F">
        <w:rPr>
          <w:rFonts w:ascii="Times New Roman" w:hAnsi="Times New Roman"/>
          <w:sz w:val="24"/>
          <w:szCs w:val="24"/>
        </w:rPr>
        <w:t>Effective D</w:t>
      </w:r>
      <w:r>
        <w:rPr>
          <w:rFonts w:ascii="Times New Roman" w:hAnsi="Times New Roman"/>
          <w:sz w:val="24"/>
          <w:szCs w:val="24"/>
        </w:rPr>
        <w:t>ate, unless sooner terminated by mutual written agreement between the Parties.  Notwithstanding anything herein to the contrary: (</w:t>
      </w:r>
      <w:r w:rsidR="00EB4C40">
        <w:rPr>
          <w:rFonts w:ascii="Times New Roman" w:hAnsi="Times New Roman"/>
          <w:sz w:val="24"/>
          <w:szCs w:val="24"/>
        </w:rPr>
        <w:t>a</w:t>
      </w:r>
      <w:r>
        <w:rPr>
          <w:rFonts w:ascii="Times New Roman" w:hAnsi="Times New Roman"/>
          <w:sz w:val="24"/>
          <w:szCs w:val="24"/>
        </w:rPr>
        <w:t xml:space="preserve">) Company's confidentiality obligations with respect to </w:t>
      </w:r>
      <w:r w:rsidR="00482E22">
        <w:rPr>
          <w:rFonts w:ascii="Times New Roman" w:hAnsi="Times New Roman"/>
          <w:sz w:val="24"/>
          <w:szCs w:val="24"/>
        </w:rPr>
        <w:t>Licensed</w:t>
      </w:r>
      <w:r>
        <w:rPr>
          <w:rFonts w:ascii="Times New Roman" w:hAnsi="Times New Roman"/>
          <w:sz w:val="24"/>
          <w:szCs w:val="24"/>
        </w:rPr>
        <w:t xml:space="preserve"> Data and Information to which confidentiality obligations having a term longer than three (3) years under another agreement apply, shall continue in effect until BP or the owners of such </w:t>
      </w:r>
      <w:r w:rsidR="00482E22">
        <w:rPr>
          <w:rFonts w:ascii="Times New Roman" w:hAnsi="Times New Roman"/>
          <w:sz w:val="24"/>
          <w:szCs w:val="24"/>
        </w:rPr>
        <w:t>Licensed</w:t>
      </w:r>
      <w:r>
        <w:rPr>
          <w:rFonts w:ascii="Times New Roman" w:hAnsi="Times New Roman"/>
          <w:sz w:val="24"/>
          <w:szCs w:val="24"/>
        </w:rPr>
        <w:t xml:space="preserve"> Data or</w:t>
      </w:r>
      <w:r w:rsidR="007A0DAF">
        <w:rPr>
          <w:rFonts w:ascii="Times New Roman" w:hAnsi="Times New Roman"/>
          <w:sz w:val="24"/>
          <w:szCs w:val="24"/>
        </w:rPr>
        <w:t xml:space="preserve"> </w:t>
      </w:r>
      <w:r>
        <w:rPr>
          <w:rFonts w:ascii="Times New Roman" w:hAnsi="Times New Roman"/>
          <w:sz w:val="24"/>
          <w:szCs w:val="24"/>
        </w:rPr>
        <w:t>Information advise Company in writing that the data or other Information is no longer subject to such confidentiality obligations and (</w:t>
      </w:r>
      <w:r w:rsidR="00EB4C40">
        <w:rPr>
          <w:rFonts w:ascii="Times New Roman" w:hAnsi="Times New Roman"/>
          <w:sz w:val="24"/>
          <w:szCs w:val="24"/>
        </w:rPr>
        <w:t>b</w:t>
      </w:r>
      <w:r>
        <w:rPr>
          <w:rFonts w:ascii="Times New Roman" w:hAnsi="Times New Roman"/>
          <w:sz w:val="24"/>
          <w:szCs w:val="24"/>
        </w:rPr>
        <w:t>) the indemnity and defense obligations in this Agreement shall survive</w:t>
      </w:r>
      <w:r w:rsidR="006205F2">
        <w:rPr>
          <w:rFonts w:ascii="Times New Roman" w:hAnsi="Times New Roman"/>
          <w:sz w:val="24"/>
          <w:szCs w:val="24"/>
        </w:rPr>
        <w:t xml:space="preserve"> the expiration or</w:t>
      </w:r>
      <w:r>
        <w:rPr>
          <w:rFonts w:ascii="Times New Roman" w:hAnsi="Times New Roman"/>
          <w:sz w:val="24"/>
          <w:szCs w:val="24"/>
        </w:rPr>
        <w:t xml:space="preserve"> termination of this Agreement indefinitely.</w:t>
      </w:r>
    </w:p>
    <w:p w:rsidR="00A855E8" w:rsidRDefault="00A855E8">
      <w:pPr>
        <w:jc w:val="both"/>
        <w:rPr>
          <w:rFonts w:ascii="Times New Roman" w:hAnsi="Times New Roman" w:cs="Arial"/>
          <w:sz w:val="24"/>
        </w:rPr>
      </w:pPr>
    </w:p>
    <w:p w:rsidR="003D5988" w:rsidRDefault="00A855E8" w:rsidP="003D5988">
      <w:pPr>
        <w:ind w:left="720" w:hanging="720"/>
        <w:jc w:val="both"/>
        <w:rPr>
          <w:rFonts w:ascii="Times New Roman" w:hAnsi="Times New Roman"/>
          <w:sz w:val="24"/>
          <w:szCs w:val="24"/>
        </w:rPr>
      </w:pPr>
      <w:r>
        <w:rPr>
          <w:rFonts w:ascii="Times New Roman" w:hAnsi="Times New Roman" w:cs="Arial"/>
          <w:bCs/>
          <w:sz w:val="24"/>
        </w:rPr>
        <w:t>19.</w:t>
      </w:r>
      <w:r>
        <w:rPr>
          <w:rFonts w:ascii="Times New Roman" w:hAnsi="Times New Roman" w:cs="Arial"/>
          <w:bCs/>
          <w:sz w:val="24"/>
        </w:rPr>
        <w:tab/>
      </w:r>
      <w:r w:rsidR="00360383">
        <w:rPr>
          <w:rFonts w:ascii="Times New Roman" w:hAnsi="Times New Roman" w:cs="Arial"/>
          <w:bCs/>
          <w:sz w:val="24"/>
          <w:u w:val="single"/>
        </w:rPr>
        <w:t xml:space="preserve">BP Employees and </w:t>
      </w:r>
      <w:r w:rsidR="00360383" w:rsidRPr="00360383">
        <w:rPr>
          <w:rFonts w:ascii="Times New Roman" w:hAnsi="Times New Roman" w:cs="Arial"/>
          <w:bCs/>
          <w:sz w:val="24"/>
          <w:u w:val="single"/>
        </w:rPr>
        <w:t>Contractors</w:t>
      </w:r>
      <w:r w:rsidR="00360383">
        <w:rPr>
          <w:rFonts w:ascii="Times New Roman" w:hAnsi="Times New Roman" w:cs="Arial"/>
          <w:bCs/>
          <w:sz w:val="24"/>
        </w:rPr>
        <w:t xml:space="preserve">.  In the event Company or any of its Affiliates hires or otherwise engages any current employee or contractor of BP or any of its Affiliates after the Effective Date, </w:t>
      </w:r>
      <w:r w:rsidR="006205F2">
        <w:rPr>
          <w:rFonts w:ascii="Times New Roman" w:hAnsi="Times New Roman"/>
          <w:sz w:val="24"/>
          <w:szCs w:val="24"/>
        </w:rPr>
        <w:t xml:space="preserve">such employee or other person hired by Company or any of its Affiliates shall not be involved in the </w:t>
      </w:r>
      <w:r w:rsidR="00EE76CE">
        <w:rPr>
          <w:rFonts w:ascii="Times New Roman" w:hAnsi="Times New Roman"/>
          <w:sz w:val="24"/>
          <w:szCs w:val="24"/>
        </w:rPr>
        <w:t>Potential</w:t>
      </w:r>
      <w:r w:rsidR="000C6DF2">
        <w:rPr>
          <w:rFonts w:ascii="Times New Roman" w:hAnsi="Times New Roman"/>
          <w:sz w:val="24"/>
          <w:szCs w:val="24"/>
        </w:rPr>
        <w:t xml:space="preserve"> </w:t>
      </w:r>
      <w:r w:rsidR="006205F2">
        <w:rPr>
          <w:rFonts w:ascii="Times New Roman" w:hAnsi="Times New Roman"/>
          <w:sz w:val="24"/>
          <w:szCs w:val="24"/>
        </w:rPr>
        <w:t>Transaction on behalf of Company or any of its Affiliates, including any evaluations</w:t>
      </w:r>
      <w:r w:rsidR="009F0093">
        <w:rPr>
          <w:rFonts w:ascii="Times New Roman" w:hAnsi="Times New Roman"/>
          <w:sz w:val="24"/>
          <w:szCs w:val="24"/>
        </w:rPr>
        <w:t>, discussions</w:t>
      </w:r>
      <w:r w:rsidR="006205F2">
        <w:rPr>
          <w:rFonts w:ascii="Times New Roman" w:hAnsi="Times New Roman"/>
          <w:sz w:val="24"/>
          <w:szCs w:val="24"/>
        </w:rPr>
        <w:t xml:space="preserve"> or negotiations with respect to the </w:t>
      </w:r>
      <w:r w:rsidR="00EE76CE">
        <w:rPr>
          <w:rFonts w:ascii="Times New Roman" w:hAnsi="Times New Roman"/>
          <w:sz w:val="24"/>
          <w:szCs w:val="24"/>
        </w:rPr>
        <w:t>Potential</w:t>
      </w:r>
      <w:r w:rsidR="00857D46">
        <w:rPr>
          <w:rFonts w:ascii="Times New Roman" w:hAnsi="Times New Roman"/>
          <w:sz w:val="24"/>
          <w:szCs w:val="24"/>
        </w:rPr>
        <w:t xml:space="preserve"> </w:t>
      </w:r>
      <w:r w:rsidR="006205F2">
        <w:rPr>
          <w:rFonts w:ascii="Times New Roman" w:hAnsi="Times New Roman"/>
          <w:sz w:val="24"/>
          <w:szCs w:val="24"/>
        </w:rPr>
        <w:t>Transaction.</w:t>
      </w:r>
    </w:p>
    <w:p w:rsidR="003D5988" w:rsidRDefault="003D5988" w:rsidP="003D5988">
      <w:pPr>
        <w:ind w:left="720" w:hanging="720"/>
        <w:jc w:val="both"/>
        <w:rPr>
          <w:rFonts w:ascii="Times New Roman" w:hAnsi="Times New Roman"/>
          <w:sz w:val="24"/>
          <w:szCs w:val="24"/>
        </w:rPr>
      </w:pPr>
    </w:p>
    <w:p w:rsidR="00A855E8" w:rsidRDefault="00A855E8" w:rsidP="003D5988">
      <w:pPr>
        <w:ind w:left="720" w:hanging="720"/>
        <w:jc w:val="both"/>
        <w:rPr>
          <w:rFonts w:ascii="Times New Roman" w:hAnsi="Times New Roman"/>
          <w:b/>
          <w:i/>
          <w:sz w:val="24"/>
          <w:szCs w:val="24"/>
        </w:rPr>
      </w:pPr>
      <w:r>
        <w:rPr>
          <w:rFonts w:ascii="Times New Roman" w:hAnsi="Times New Roman"/>
          <w:sz w:val="24"/>
          <w:szCs w:val="24"/>
        </w:rPr>
        <w:t>20.</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xml:space="preserve">.  All notices and other communications required or desired to be given hereunder must be in writing and sent (properly addressed as set forth below) by: (a) certified or registered U.S. mail, return receipt requested, with all postage and other charges fully prepaid, (b) hand delivery, (c) </w:t>
      </w:r>
      <w:r w:rsidR="00857D46">
        <w:rPr>
          <w:rFonts w:ascii="Times New Roman" w:hAnsi="Times New Roman"/>
          <w:sz w:val="24"/>
          <w:szCs w:val="24"/>
        </w:rPr>
        <w:t xml:space="preserve">facsimile transmission, or (d) </w:t>
      </w:r>
      <w:r>
        <w:rPr>
          <w:rFonts w:ascii="Times New Roman" w:hAnsi="Times New Roman"/>
          <w:sz w:val="24"/>
          <w:szCs w:val="24"/>
        </w:rPr>
        <w:t xml:space="preserve">electronic mail.  A notice or other communication will be deemed effective </w:t>
      </w:r>
      <w:r w:rsidR="00857D46">
        <w:rPr>
          <w:rFonts w:ascii="Times New Roman" w:hAnsi="Times New Roman"/>
          <w:sz w:val="24"/>
          <w:szCs w:val="24"/>
        </w:rPr>
        <w:t xml:space="preserve">(i) </w:t>
      </w:r>
      <w:r>
        <w:rPr>
          <w:rFonts w:ascii="Times New Roman" w:hAnsi="Times New Roman"/>
          <w:sz w:val="24"/>
          <w:szCs w:val="24"/>
        </w:rPr>
        <w:t>on the date on which received by the addressee</w:t>
      </w:r>
      <w:r w:rsidR="00F138CB">
        <w:rPr>
          <w:rFonts w:ascii="Times New Roman" w:hAnsi="Times New Roman"/>
          <w:sz w:val="24"/>
          <w:szCs w:val="24"/>
        </w:rPr>
        <w:t>,</w:t>
      </w:r>
      <w:r>
        <w:rPr>
          <w:rFonts w:ascii="Times New Roman" w:hAnsi="Times New Roman"/>
          <w:sz w:val="24"/>
          <w:szCs w:val="24"/>
        </w:rPr>
        <w:t xml:space="preserve"> if </w:t>
      </w:r>
      <w:r w:rsidR="00F138CB">
        <w:rPr>
          <w:rFonts w:ascii="Times New Roman" w:hAnsi="Times New Roman"/>
          <w:sz w:val="24"/>
          <w:szCs w:val="24"/>
        </w:rPr>
        <w:t xml:space="preserve">sent </w:t>
      </w:r>
      <w:r>
        <w:rPr>
          <w:rFonts w:ascii="Times New Roman" w:hAnsi="Times New Roman"/>
          <w:sz w:val="24"/>
          <w:szCs w:val="24"/>
        </w:rPr>
        <w:t xml:space="preserve">by mail or hand delivery, </w:t>
      </w:r>
      <w:r w:rsidR="00857D46">
        <w:rPr>
          <w:rFonts w:ascii="Times New Roman" w:hAnsi="Times New Roman"/>
          <w:sz w:val="24"/>
          <w:szCs w:val="24"/>
        </w:rPr>
        <w:t>(ii) on the date sent</w:t>
      </w:r>
      <w:r w:rsidR="002659FB">
        <w:rPr>
          <w:rFonts w:ascii="Times New Roman" w:hAnsi="Times New Roman"/>
          <w:sz w:val="24"/>
          <w:szCs w:val="24"/>
        </w:rPr>
        <w:t xml:space="preserve"> (as evidenced by fax machine generated confirmation of receipt)</w:t>
      </w:r>
      <w:r w:rsidR="00857D46">
        <w:rPr>
          <w:rFonts w:ascii="Times New Roman" w:hAnsi="Times New Roman"/>
          <w:sz w:val="24"/>
          <w:szCs w:val="24"/>
        </w:rPr>
        <w:t xml:space="preserve">, if </w:t>
      </w:r>
      <w:r w:rsidR="00F138CB">
        <w:rPr>
          <w:rFonts w:ascii="Times New Roman" w:hAnsi="Times New Roman"/>
          <w:sz w:val="24"/>
          <w:szCs w:val="24"/>
        </w:rPr>
        <w:t xml:space="preserve">sent </w:t>
      </w:r>
      <w:r w:rsidR="00857D46">
        <w:rPr>
          <w:rFonts w:ascii="Times New Roman" w:hAnsi="Times New Roman"/>
          <w:sz w:val="24"/>
          <w:szCs w:val="24"/>
        </w:rPr>
        <w:t>by facsimile, or (iii)</w:t>
      </w:r>
      <w:r>
        <w:rPr>
          <w:rFonts w:ascii="Times New Roman" w:hAnsi="Times New Roman"/>
          <w:sz w:val="24"/>
          <w:szCs w:val="24"/>
        </w:rPr>
        <w:t xml:space="preserve"> on the date sent if at least one Party notice addressee acknowledges receipt of such email</w:t>
      </w:r>
      <w:r w:rsidR="00341822">
        <w:rPr>
          <w:rFonts w:ascii="Times New Roman" w:hAnsi="Times New Roman"/>
          <w:sz w:val="24"/>
          <w:szCs w:val="24"/>
        </w:rPr>
        <w:t>,</w:t>
      </w:r>
      <w:r w:rsidR="00857D46">
        <w:rPr>
          <w:rFonts w:ascii="Times New Roman" w:hAnsi="Times New Roman"/>
          <w:sz w:val="24"/>
          <w:szCs w:val="24"/>
        </w:rPr>
        <w:t xml:space="preserve"> if </w:t>
      </w:r>
      <w:r w:rsidR="00341822">
        <w:rPr>
          <w:rFonts w:ascii="Times New Roman" w:hAnsi="Times New Roman"/>
          <w:sz w:val="24"/>
          <w:szCs w:val="24"/>
        </w:rPr>
        <w:t xml:space="preserve">sent </w:t>
      </w:r>
      <w:r w:rsidR="00857D46">
        <w:rPr>
          <w:rFonts w:ascii="Times New Roman" w:hAnsi="Times New Roman"/>
          <w:sz w:val="24"/>
          <w:szCs w:val="24"/>
        </w:rPr>
        <w:t>by electronic mail</w:t>
      </w:r>
      <w:r>
        <w:rPr>
          <w:rFonts w:ascii="Times New Roman" w:hAnsi="Times New Roman"/>
          <w:sz w:val="24"/>
          <w:szCs w:val="24"/>
        </w:rPr>
        <w:t xml:space="preserve">, provided that a receiving Party shall not willfully disregard receipt of such email; provided, however, if a notice is given and received at a time other than </w:t>
      </w:r>
      <w:r w:rsidR="006205F2">
        <w:rPr>
          <w:rFonts w:ascii="Times New Roman" w:hAnsi="Times New Roman"/>
          <w:sz w:val="24"/>
          <w:szCs w:val="24"/>
        </w:rPr>
        <w:t xml:space="preserve">between </w:t>
      </w:r>
      <w:r>
        <w:rPr>
          <w:rFonts w:ascii="Times New Roman" w:hAnsi="Times New Roman"/>
          <w:sz w:val="24"/>
          <w:szCs w:val="24"/>
        </w:rPr>
        <w:t>9:00 a.m. and 4:00 p.m. central time on a Monday through Friday</w:t>
      </w:r>
      <w:r w:rsidR="003D5988">
        <w:rPr>
          <w:rFonts w:ascii="Times New Roman" w:hAnsi="Times New Roman"/>
          <w:sz w:val="24"/>
          <w:szCs w:val="24"/>
        </w:rPr>
        <w:t xml:space="preserve"> when the Federal Reserve Bank of Dallas is open for business</w:t>
      </w:r>
      <w:r>
        <w:rPr>
          <w:rFonts w:ascii="Times New Roman" w:hAnsi="Times New Roman"/>
          <w:sz w:val="24"/>
          <w:szCs w:val="24"/>
        </w:rPr>
        <w:t xml:space="preserve">, it shall be deemed to have been given and received at 9:00 a.m. on the next day that is </w:t>
      </w:r>
      <w:r w:rsidR="001C0C49">
        <w:rPr>
          <w:rFonts w:ascii="Times New Roman" w:hAnsi="Times New Roman"/>
          <w:sz w:val="24"/>
          <w:szCs w:val="24"/>
        </w:rPr>
        <w:t xml:space="preserve">a </w:t>
      </w:r>
      <w:r>
        <w:rPr>
          <w:rFonts w:ascii="Times New Roman" w:hAnsi="Times New Roman"/>
          <w:sz w:val="24"/>
          <w:szCs w:val="24"/>
        </w:rPr>
        <w:t xml:space="preserve">day on which </w:t>
      </w:r>
      <w:r w:rsidR="003D5988">
        <w:rPr>
          <w:rFonts w:ascii="Times New Roman" w:hAnsi="Times New Roman"/>
          <w:sz w:val="24"/>
          <w:szCs w:val="24"/>
        </w:rPr>
        <w:t>the Federal Reserve Bank of Dallas is</w:t>
      </w:r>
      <w:r>
        <w:rPr>
          <w:rFonts w:ascii="Times New Roman" w:hAnsi="Times New Roman"/>
          <w:sz w:val="24"/>
          <w:szCs w:val="24"/>
        </w:rPr>
        <w:t xml:space="preserve"> open</w:t>
      </w:r>
      <w:r w:rsidR="003D5988">
        <w:rPr>
          <w:rFonts w:ascii="Times New Roman" w:hAnsi="Times New Roman"/>
          <w:sz w:val="24"/>
          <w:szCs w:val="24"/>
        </w:rPr>
        <w:t xml:space="preserve"> for business</w:t>
      </w:r>
      <w:r>
        <w:rPr>
          <w:rFonts w:ascii="Times New Roman" w:hAnsi="Times New Roman"/>
          <w:sz w:val="24"/>
          <w:szCs w:val="24"/>
        </w:rPr>
        <w:t xml:space="preserve">.  Each Party may change its address by notifying the other Party in writing of such address change, and the change will be effective </w:t>
      </w:r>
      <w:r w:rsidR="006205F2">
        <w:rPr>
          <w:rFonts w:ascii="Times New Roman" w:hAnsi="Times New Roman"/>
          <w:sz w:val="24"/>
          <w:szCs w:val="24"/>
        </w:rPr>
        <w:t>ten</w:t>
      </w:r>
      <w:r>
        <w:rPr>
          <w:rFonts w:ascii="Times New Roman" w:hAnsi="Times New Roman"/>
          <w:sz w:val="24"/>
          <w:szCs w:val="24"/>
        </w:rPr>
        <w:t xml:space="preserve"> (</w:t>
      </w:r>
      <w:r w:rsidR="006205F2">
        <w:rPr>
          <w:rFonts w:ascii="Times New Roman" w:hAnsi="Times New Roman"/>
          <w:sz w:val="24"/>
          <w:szCs w:val="24"/>
        </w:rPr>
        <w:t>1</w:t>
      </w:r>
      <w:r>
        <w:rPr>
          <w:rFonts w:ascii="Times New Roman" w:hAnsi="Times New Roman"/>
          <w:sz w:val="24"/>
          <w:szCs w:val="24"/>
        </w:rPr>
        <w:t>0) calendar days after such notification is received by the other Party.</w:t>
      </w:r>
    </w:p>
    <w:p w:rsidR="00712A6C" w:rsidRDefault="00712A6C">
      <w:pPr>
        <w:keepNext/>
        <w:ind w:left="720"/>
        <w:jc w:val="both"/>
        <w:rPr>
          <w:rFonts w:ascii="Times New Roman" w:hAnsi="Times New Roman"/>
          <w:sz w:val="24"/>
          <w:szCs w:val="24"/>
        </w:rPr>
      </w:pPr>
    </w:p>
    <w:p w:rsidR="00712A6C" w:rsidRDefault="00712A6C">
      <w:pPr>
        <w:keepNext/>
        <w:ind w:left="720"/>
        <w:jc w:val="both"/>
        <w:rPr>
          <w:rFonts w:ascii="Times New Roman" w:hAnsi="Times New Roman"/>
          <w:sz w:val="24"/>
          <w:szCs w:val="24"/>
        </w:rPr>
      </w:pPr>
    </w:p>
    <w:p w:rsidR="00A855E8" w:rsidRDefault="00A855E8">
      <w:pPr>
        <w:keepNext/>
        <w:ind w:left="720"/>
        <w:jc w:val="both"/>
        <w:rPr>
          <w:rFonts w:ascii="Times New Roman" w:hAnsi="Times New Roman"/>
          <w:sz w:val="24"/>
          <w:szCs w:val="24"/>
        </w:rPr>
      </w:pPr>
      <w:r>
        <w:rPr>
          <w:rFonts w:ascii="Times New Roman" w:hAnsi="Times New Roman"/>
          <w:sz w:val="24"/>
          <w:szCs w:val="24"/>
        </w:rPr>
        <w:t>If to BP:</w:t>
      </w:r>
    </w:p>
    <w:p w:rsidR="00A855E8" w:rsidRDefault="00A855E8">
      <w:pPr>
        <w:keepNext/>
        <w:ind w:left="720"/>
        <w:jc w:val="both"/>
        <w:rPr>
          <w:rFonts w:ascii="Times New Roman" w:hAnsi="Times New Roman"/>
          <w:sz w:val="24"/>
          <w:szCs w:val="24"/>
        </w:rPr>
      </w:pPr>
    </w:p>
    <w:p w:rsidR="00A52F23" w:rsidRDefault="00A52F23">
      <w:pPr>
        <w:keepNext/>
        <w:ind w:left="720"/>
        <w:jc w:val="both"/>
        <w:rPr>
          <w:rFonts w:ascii="Times New Roman" w:hAnsi="Times New Roman"/>
          <w:sz w:val="24"/>
          <w:szCs w:val="24"/>
        </w:rPr>
      </w:pPr>
      <w:r>
        <w:rPr>
          <w:rFonts w:ascii="Times New Roman" w:hAnsi="Times New Roman"/>
          <w:sz w:val="24"/>
          <w:szCs w:val="24"/>
        </w:rPr>
        <w:t>BP America Inc.</w:t>
      </w:r>
    </w:p>
    <w:p w:rsidR="00A52F23" w:rsidRDefault="00A52F23">
      <w:pPr>
        <w:keepNext/>
        <w:ind w:left="720"/>
        <w:jc w:val="both"/>
        <w:rPr>
          <w:rFonts w:ascii="Times New Roman" w:hAnsi="Times New Roman"/>
          <w:sz w:val="24"/>
          <w:szCs w:val="24"/>
        </w:rPr>
      </w:pPr>
      <w:r>
        <w:rPr>
          <w:rFonts w:ascii="Times New Roman" w:hAnsi="Times New Roman"/>
          <w:sz w:val="24"/>
          <w:szCs w:val="24"/>
        </w:rPr>
        <w:t xml:space="preserve">550 </w:t>
      </w:r>
      <w:proofErr w:type="gramStart"/>
      <w:r>
        <w:rPr>
          <w:rFonts w:ascii="Times New Roman" w:hAnsi="Times New Roman"/>
          <w:sz w:val="24"/>
          <w:szCs w:val="24"/>
        </w:rPr>
        <w:t>WestLake</w:t>
      </w:r>
      <w:proofErr w:type="gramEnd"/>
      <w:r>
        <w:rPr>
          <w:rFonts w:ascii="Times New Roman" w:hAnsi="Times New Roman"/>
          <w:sz w:val="24"/>
          <w:szCs w:val="24"/>
        </w:rPr>
        <w:t xml:space="preserve"> Park Blvd.</w:t>
      </w:r>
    </w:p>
    <w:p w:rsidR="00A52F23" w:rsidRPr="00A52F23" w:rsidRDefault="00A52F23">
      <w:pPr>
        <w:keepNext/>
        <w:ind w:left="720"/>
        <w:jc w:val="both"/>
        <w:rPr>
          <w:rFonts w:ascii="Times New Roman" w:hAnsi="Times New Roman"/>
          <w:sz w:val="24"/>
          <w:szCs w:val="24"/>
        </w:rPr>
      </w:pPr>
      <w:r>
        <w:rPr>
          <w:rFonts w:ascii="Times New Roman" w:hAnsi="Times New Roman"/>
          <w:sz w:val="24"/>
          <w:szCs w:val="24"/>
        </w:rPr>
        <w:t>Houston, Texas  77079</w:t>
      </w:r>
    </w:p>
    <w:p w:rsidR="00A855E8" w:rsidRPr="002F2619" w:rsidRDefault="00A855E8">
      <w:pPr>
        <w:keepNext/>
        <w:ind w:left="720"/>
        <w:jc w:val="both"/>
        <w:rPr>
          <w:rFonts w:ascii="Times New Roman" w:hAnsi="Times New Roman"/>
          <w:sz w:val="22"/>
          <w:szCs w:val="22"/>
          <w:u w:val="single"/>
        </w:rPr>
      </w:pPr>
      <w:r w:rsidRPr="007F55CE">
        <w:rPr>
          <w:rFonts w:ascii="Times New Roman" w:hAnsi="Times New Roman"/>
          <w:sz w:val="22"/>
          <w:szCs w:val="22"/>
        </w:rPr>
        <w:t>Attn:</w:t>
      </w:r>
      <w:r w:rsidR="00B4387C" w:rsidRPr="007F55CE">
        <w:rPr>
          <w:rFonts w:ascii="Times New Roman" w:hAnsi="Times New Roman"/>
          <w:sz w:val="22"/>
          <w:szCs w:val="22"/>
        </w:rPr>
        <w:t xml:space="preserve">  </w:t>
      </w:r>
      <w:r w:rsidR="00A52F23" w:rsidRPr="00A52F23">
        <w:rPr>
          <w:rFonts w:ascii="Times New Roman" w:hAnsi="Times New Roman"/>
          <w:sz w:val="22"/>
          <w:szCs w:val="22"/>
        </w:rPr>
        <w:t>Malcolm Coleman</w:t>
      </w:r>
    </w:p>
    <w:p w:rsidR="00A855E8" w:rsidRPr="00A52F23" w:rsidRDefault="00A855E8">
      <w:pPr>
        <w:keepNext/>
        <w:ind w:left="720"/>
        <w:jc w:val="both"/>
        <w:rPr>
          <w:rFonts w:ascii="Times New Roman" w:hAnsi="Times New Roman"/>
          <w:sz w:val="22"/>
          <w:szCs w:val="22"/>
        </w:rPr>
      </w:pPr>
      <w:r w:rsidRPr="007F55CE">
        <w:rPr>
          <w:rFonts w:ascii="Times New Roman" w:hAnsi="Times New Roman"/>
          <w:sz w:val="22"/>
          <w:szCs w:val="22"/>
        </w:rPr>
        <w:t xml:space="preserve">Telephone: </w:t>
      </w:r>
      <w:r w:rsidR="00A52F23">
        <w:rPr>
          <w:rFonts w:ascii="Times New Roman" w:hAnsi="Times New Roman"/>
          <w:sz w:val="22"/>
          <w:szCs w:val="22"/>
        </w:rPr>
        <w:t>(281) 366-3952</w:t>
      </w:r>
    </w:p>
    <w:p w:rsidR="00A52F23" w:rsidRDefault="002659FB" w:rsidP="00A52F23">
      <w:pPr>
        <w:keepNext/>
        <w:ind w:left="720"/>
        <w:jc w:val="both"/>
        <w:rPr>
          <w:rFonts w:ascii="Times New Roman" w:hAnsi="Times New Roman"/>
          <w:sz w:val="22"/>
          <w:szCs w:val="22"/>
        </w:rPr>
      </w:pPr>
      <w:r>
        <w:rPr>
          <w:rFonts w:ascii="Times New Roman" w:hAnsi="Times New Roman"/>
          <w:sz w:val="22"/>
          <w:szCs w:val="22"/>
        </w:rPr>
        <w:t>Fax</w:t>
      </w:r>
      <w:r w:rsidR="00A52F23">
        <w:rPr>
          <w:rFonts w:ascii="Times New Roman" w:hAnsi="Times New Roman"/>
          <w:sz w:val="22"/>
          <w:szCs w:val="22"/>
        </w:rPr>
        <w:t>:  (281) 366-7021</w:t>
      </w:r>
    </w:p>
    <w:p w:rsidR="001B32D7" w:rsidRPr="002F2619" w:rsidRDefault="00A855E8" w:rsidP="00A52F23">
      <w:pPr>
        <w:keepNext/>
        <w:ind w:left="720"/>
        <w:jc w:val="both"/>
        <w:rPr>
          <w:rStyle w:val="Hyperlink"/>
          <w:rFonts w:ascii="Times New Roman" w:hAnsi="Times New Roman"/>
          <w:sz w:val="22"/>
          <w:szCs w:val="22"/>
        </w:rPr>
      </w:pPr>
      <w:r w:rsidRPr="007F55CE">
        <w:rPr>
          <w:rFonts w:ascii="Times New Roman" w:hAnsi="Times New Roman"/>
          <w:sz w:val="22"/>
          <w:szCs w:val="22"/>
        </w:rPr>
        <w:t xml:space="preserve">Email: </w:t>
      </w:r>
      <w:hyperlink r:id="rId8" w:history="1">
        <w:r w:rsidR="00A52F23" w:rsidRPr="003649DB">
          <w:rPr>
            <w:rStyle w:val="Hyperlink"/>
            <w:rFonts w:ascii="Times New Roman" w:hAnsi="Times New Roman"/>
            <w:sz w:val="22"/>
            <w:szCs w:val="22"/>
          </w:rPr>
          <w:t>Malcolm.coleman@bp.com</w:t>
        </w:r>
      </w:hyperlink>
      <w:r w:rsidR="00A52F23">
        <w:rPr>
          <w:rFonts w:ascii="Times New Roman" w:hAnsi="Times New Roman"/>
          <w:sz w:val="22"/>
          <w:szCs w:val="22"/>
        </w:rPr>
        <w:t xml:space="preserve"> </w:t>
      </w:r>
    </w:p>
    <w:p w:rsidR="00712A6C" w:rsidRDefault="00712A6C">
      <w:pPr>
        <w:ind w:left="720"/>
        <w:jc w:val="both"/>
        <w:rPr>
          <w:rFonts w:ascii="Times New Roman" w:hAnsi="Times New Roman"/>
          <w:sz w:val="22"/>
          <w:szCs w:val="22"/>
        </w:rPr>
      </w:pPr>
    </w:p>
    <w:p w:rsidR="00712A6C" w:rsidRDefault="00712A6C">
      <w:pPr>
        <w:keepNext/>
        <w:ind w:left="720"/>
        <w:jc w:val="both"/>
        <w:rPr>
          <w:rFonts w:ascii="Times New Roman" w:hAnsi="Times New Roman"/>
          <w:sz w:val="24"/>
          <w:szCs w:val="24"/>
        </w:rPr>
      </w:pPr>
    </w:p>
    <w:p w:rsidR="00712A6C" w:rsidRDefault="00712A6C">
      <w:pPr>
        <w:keepNext/>
        <w:ind w:left="720"/>
        <w:jc w:val="both"/>
        <w:rPr>
          <w:rFonts w:ascii="Times New Roman" w:hAnsi="Times New Roman"/>
          <w:sz w:val="24"/>
          <w:szCs w:val="24"/>
        </w:rPr>
      </w:pPr>
    </w:p>
    <w:p w:rsidR="00A855E8" w:rsidRDefault="00A855E8">
      <w:pPr>
        <w:keepNext/>
        <w:ind w:left="720"/>
        <w:jc w:val="both"/>
        <w:rPr>
          <w:rFonts w:ascii="Times New Roman" w:hAnsi="Times New Roman"/>
          <w:sz w:val="24"/>
          <w:szCs w:val="24"/>
        </w:rPr>
      </w:pPr>
      <w:r>
        <w:rPr>
          <w:rFonts w:ascii="Times New Roman" w:hAnsi="Times New Roman"/>
          <w:sz w:val="24"/>
          <w:szCs w:val="24"/>
        </w:rPr>
        <w:t>If to Company:</w:t>
      </w:r>
    </w:p>
    <w:p w:rsidR="00712A6C" w:rsidRDefault="00712A6C">
      <w:pPr>
        <w:keepNext/>
        <w:ind w:left="720"/>
        <w:jc w:val="both"/>
        <w:rPr>
          <w:rFonts w:ascii="Times New Roman" w:hAnsi="Times New Roman"/>
          <w:sz w:val="24"/>
          <w:szCs w:val="24"/>
          <w:u w:val="single"/>
        </w:rPr>
      </w:pPr>
    </w:p>
    <w:p w:rsidR="00A855E8" w:rsidRDefault="00A855E8">
      <w:pPr>
        <w:keepNext/>
        <w:ind w:left="72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855E8" w:rsidRDefault="00A855E8">
      <w:pPr>
        <w:keepNext/>
        <w:ind w:left="72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855E8" w:rsidRDefault="00A855E8">
      <w:pPr>
        <w:keepNext/>
        <w:ind w:left="72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855E8" w:rsidRDefault="00A855E8">
      <w:pPr>
        <w:keepNext/>
        <w:ind w:left="720"/>
        <w:jc w:val="both"/>
        <w:rPr>
          <w:rFonts w:ascii="Times New Roman" w:hAnsi="Times New Roman"/>
          <w:sz w:val="24"/>
          <w:szCs w:val="24"/>
          <w:u w:val="single"/>
        </w:rPr>
      </w:pPr>
      <w:r>
        <w:rPr>
          <w:rFonts w:ascii="Times New Roman" w:hAnsi="Times New Roman"/>
          <w:sz w:val="24"/>
          <w:szCs w:val="24"/>
        </w:rPr>
        <w:t xml:space="preserve">Attn: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855E8" w:rsidRDefault="00A855E8">
      <w:pPr>
        <w:keepNext/>
        <w:ind w:left="720"/>
        <w:jc w:val="both"/>
        <w:rPr>
          <w:rFonts w:ascii="Times New Roman" w:hAnsi="Times New Roman"/>
          <w:sz w:val="24"/>
          <w:szCs w:val="24"/>
          <w:u w:val="single"/>
        </w:rPr>
      </w:pPr>
      <w:r>
        <w:rPr>
          <w:rFonts w:ascii="Times New Roman" w:hAnsi="Times New Roman"/>
          <w:sz w:val="24"/>
          <w:szCs w:val="24"/>
        </w:rPr>
        <w:t xml:space="preserve">Telephone: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659FB" w:rsidRPr="002659FB" w:rsidRDefault="002659FB">
      <w:pPr>
        <w:keepNext/>
        <w:ind w:left="720"/>
        <w:jc w:val="both"/>
        <w:rPr>
          <w:rFonts w:ascii="Times New Roman" w:hAnsi="Times New Roman"/>
          <w:sz w:val="24"/>
          <w:szCs w:val="24"/>
          <w:u w:val="single"/>
        </w:rPr>
      </w:pPr>
      <w:r>
        <w:rPr>
          <w:rFonts w:ascii="Times New Roman" w:hAnsi="Times New Roman"/>
          <w:sz w:val="24"/>
          <w:szCs w:val="24"/>
        </w:rPr>
        <w:t>Fax:</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855E8" w:rsidRDefault="00C76FE7">
      <w:pPr>
        <w:ind w:firstLine="720"/>
        <w:rPr>
          <w:rFonts w:ascii="Times New Roman" w:hAnsi="Times New Roman"/>
          <w:sz w:val="24"/>
          <w:szCs w:val="24"/>
        </w:rPr>
      </w:pPr>
      <w:r>
        <w:rPr>
          <w:rFonts w:ascii="Times New Roman" w:hAnsi="Times New Roman"/>
          <w:sz w:val="24"/>
          <w:szCs w:val="24"/>
        </w:rPr>
        <w:t>E</w:t>
      </w:r>
      <w:r w:rsidR="00A855E8">
        <w:rPr>
          <w:rFonts w:ascii="Times New Roman" w:hAnsi="Times New Roman"/>
          <w:sz w:val="24"/>
          <w:szCs w:val="24"/>
        </w:rPr>
        <w:t xml:space="preserve">mail:  </w:t>
      </w:r>
      <w:r w:rsidR="00A855E8">
        <w:rPr>
          <w:rFonts w:ascii="Times New Roman" w:hAnsi="Times New Roman"/>
          <w:sz w:val="24"/>
          <w:szCs w:val="24"/>
          <w:u w:val="single"/>
        </w:rPr>
        <w:tab/>
      </w:r>
      <w:r w:rsidR="00A855E8">
        <w:rPr>
          <w:rFonts w:ascii="Times New Roman" w:hAnsi="Times New Roman"/>
          <w:sz w:val="24"/>
          <w:szCs w:val="24"/>
          <w:u w:val="single"/>
        </w:rPr>
        <w:tab/>
      </w:r>
      <w:r w:rsidR="00A855E8">
        <w:rPr>
          <w:rFonts w:ascii="Times New Roman" w:hAnsi="Times New Roman"/>
          <w:sz w:val="24"/>
          <w:szCs w:val="24"/>
          <w:u w:val="single"/>
        </w:rPr>
        <w:tab/>
      </w:r>
    </w:p>
    <w:p w:rsidR="00A855E8" w:rsidRDefault="00A855E8">
      <w:pPr>
        <w:ind w:left="1440"/>
        <w:rPr>
          <w:rFonts w:ascii="Times New Roman" w:hAnsi="Times New Roman"/>
          <w:sz w:val="24"/>
          <w:szCs w:val="24"/>
        </w:rPr>
      </w:pPr>
    </w:p>
    <w:p w:rsidR="00A855E8" w:rsidRDefault="00A855E8">
      <w:pPr>
        <w:ind w:left="72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u w:val="single"/>
        </w:rPr>
        <w:t>Counterparts</w:t>
      </w:r>
      <w:r>
        <w:rPr>
          <w:rFonts w:ascii="Times New Roman" w:hAnsi="Times New Roman"/>
          <w:sz w:val="24"/>
          <w:szCs w:val="24"/>
        </w:rPr>
        <w:t>.  This Agreement may be executed in</w:t>
      </w:r>
      <w:r w:rsidR="0090529E">
        <w:rPr>
          <w:rFonts w:ascii="Times New Roman" w:hAnsi="Times New Roman"/>
          <w:sz w:val="24"/>
          <w:szCs w:val="24"/>
        </w:rPr>
        <w:t xml:space="preserve"> identical</w:t>
      </w:r>
      <w:r>
        <w:rPr>
          <w:rFonts w:ascii="Times New Roman" w:hAnsi="Times New Roman"/>
          <w:sz w:val="24"/>
          <w:szCs w:val="24"/>
        </w:rPr>
        <w:t xml:space="preserve"> counterparts (including execution via email of scanned pdf</w:t>
      </w:r>
      <w:r w:rsidR="00F4557C">
        <w:rPr>
          <w:rFonts w:ascii="Times New Roman" w:hAnsi="Times New Roman"/>
          <w:sz w:val="24"/>
          <w:szCs w:val="24"/>
        </w:rPr>
        <w:t xml:space="preserve"> of Agreement</w:t>
      </w:r>
      <w:r>
        <w:rPr>
          <w:rFonts w:ascii="Times New Roman" w:hAnsi="Times New Roman"/>
          <w:sz w:val="24"/>
          <w:szCs w:val="24"/>
        </w:rPr>
        <w:t xml:space="preserve">) and such counterparts when executed by BP and Company shall be deemed a single instrument.  </w:t>
      </w:r>
      <w:r w:rsidR="001253F8">
        <w:rPr>
          <w:rFonts w:ascii="Times New Roman" w:hAnsi="Times New Roman"/>
          <w:sz w:val="24"/>
          <w:szCs w:val="24"/>
        </w:rPr>
        <w:t xml:space="preserve">Upon execution and delivery of the Agreement by Company, </w:t>
      </w:r>
      <w:r>
        <w:rPr>
          <w:rFonts w:ascii="Times New Roman" w:hAnsi="Times New Roman"/>
          <w:sz w:val="24"/>
          <w:szCs w:val="24"/>
        </w:rPr>
        <w:t xml:space="preserve">Company represents to BP that the Agreement is binding upon the Company and acknowledges that </w:t>
      </w:r>
      <w:r w:rsidR="001253F8">
        <w:rPr>
          <w:rFonts w:ascii="Times New Roman" w:hAnsi="Times New Roman"/>
          <w:sz w:val="24"/>
          <w:szCs w:val="24"/>
        </w:rPr>
        <w:t xml:space="preserve">any Information provided by </w:t>
      </w:r>
      <w:r>
        <w:rPr>
          <w:rFonts w:ascii="Times New Roman" w:hAnsi="Times New Roman"/>
          <w:sz w:val="24"/>
          <w:szCs w:val="24"/>
        </w:rPr>
        <w:t xml:space="preserve">BP </w:t>
      </w:r>
      <w:r w:rsidR="00603A28">
        <w:rPr>
          <w:rFonts w:ascii="Times New Roman" w:hAnsi="Times New Roman"/>
          <w:sz w:val="24"/>
          <w:szCs w:val="24"/>
        </w:rPr>
        <w:t xml:space="preserve">or its Representatives </w:t>
      </w:r>
      <w:r>
        <w:rPr>
          <w:rFonts w:ascii="Times New Roman" w:hAnsi="Times New Roman"/>
          <w:sz w:val="24"/>
          <w:szCs w:val="24"/>
        </w:rPr>
        <w:t xml:space="preserve">to Company </w:t>
      </w:r>
      <w:r w:rsidR="00603A28">
        <w:rPr>
          <w:rFonts w:ascii="Times New Roman" w:hAnsi="Times New Roman"/>
          <w:sz w:val="24"/>
          <w:szCs w:val="24"/>
        </w:rPr>
        <w:t xml:space="preserve">or its Representatives </w:t>
      </w:r>
      <w:r w:rsidR="001253F8">
        <w:rPr>
          <w:rFonts w:ascii="Times New Roman" w:hAnsi="Times New Roman"/>
          <w:sz w:val="24"/>
          <w:szCs w:val="24"/>
        </w:rPr>
        <w:t xml:space="preserve">is provided </w:t>
      </w:r>
      <w:r>
        <w:rPr>
          <w:rFonts w:ascii="Times New Roman" w:hAnsi="Times New Roman"/>
          <w:sz w:val="24"/>
          <w:szCs w:val="24"/>
        </w:rPr>
        <w:t>in reliance upon this representation.</w:t>
      </w:r>
    </w:p>
    <w:p w:rsidR="00A855E8" w:rsidRDefault="00A855E8">
      <w:pPr>
        <w:jc w:val="both"/>
        <w:rPr>
          <w:rFonts w:ascii="Times New Roman" w:hAnsi="Times New Roman"/>
          <w:sz w:val="24"/>
          <w:szCs w:val="24"/>
        </w:rPr>
      </w:pPr>
    </w:p>
    <w:p w:rsidR="00A855E8" w:rsidRDefault="00A855E8">
      <w:pPr>
        <w:ind w:left="720" w:hanging="720"/>
        <w:jc w:val="both"/>
        <w:rPr>
          <w:rFonts w:ascii="Times New Roman" w:hAnsi="Times New Roman"/>
          <w:sz w:val="24"/>
          <w:szCs w:val="24"/>
        </w:rPr>
      </w:pPr>
      <w:r>
        <w:rPr>
          <w:rFonts w:ascii="Times New Roman" w:hAnsi="Times New Roman"/>
          <w:sz w:val="24"/>
          <w:szCs w:val="24"/>
        </w:rPr>
        <w:t>2</w:t>
      </w:r>
      <w:r w:rsidR="007803AE">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u w:val="single"/>
        </w:rPr>
        <w:t>Amendment</w:t>
      </w:r>
      <w:r>
        <w:rPr>
          <w:rFonts w:ascii="Times New Roman" w:hAnsi="Times New Roman"/>
          <w:sz w:val="24"/>
          <w:szCs w:val="24"/>
        </w:rPr>
        <w:t>.  No modifications or amendments to this Agreement shall be binding on the Parties unless and until such modifications or amendments are executed in writing by an authorized representative of each Party.</w:t>
      </w:r>
    </w:p>
    <w:p w:rsidR="00A855E8" w:rsidRDefault="00A855E8">
      <w:pPr>
        <w:jc w:val="both"/>
        <w:rPr>
          <w:rFonts w:ascii="Times New Roman" w:hAnsi="Times New Roman"/>
          <w:sz w:val="24"/>
          <w:szCs w:val="24"/>
        </w:rPr>
      </w:pPr>
    </w:p>
    <w:p w:rsidR="00A855E8" w:rsidRDefault="00A855E8">
      <w:pPr>
        <w:ind w:left="720" w:hanging="720"/>
        <w:jc w:val="both"/>
        <w:rPr>
          <w:rFonts w:ascii="Times New Roman" w:hAnsi="Times New Roman"/>
          <w:sz w:val="24"/>
          <w:szCs w:val="24"/>
        </w:rPr>
      </w:pPr>
      <w:r>
        <w:rPr>
          <w:rFonts w:ascii="Times New Roman" w:hAnsi="Times New Roman"/>
          <w:sz w:val="24"/>
          <w:szCs w:val="24"/>
        </w:rPr>
        <w:t>2</w:t>
      </w:r>
      <w:r w:rsidR="007803AE">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u w:val="single"/>
        </w:rPr>
        <w:t>Severability</w:t>
      </w:r>
      <w:r>
        <w:rPr>
          <w:rFonts w:ascii="Times New Roman" w:hAnsi="Times New Roman"/>
          <w:sz w:val="24"/>
          <w:szCs w:val="24"/>
        </w:rPr>
        <w:t>.  If any provision of this Agreement is held at any time to be illegal or unenforceable, in whole or in part, by a court of competent jurisdiction, such provision (or part thereof) will be deemed not to be part of this Agreement but the enforceability of the remainder of the Agreement will not be affected.</w:t>
      </w:r>
    </w:p>
    <w:p w:rsidR="00A855E8" w:rsidRDefault="00A855E8">
      <w:pPr>
        <w:ind w:left="720" w:hanging="720"/>
        <w:jc w:val="both"/>
        <w:rPr>
          <w:rFonts w:ascii="Times New Roman" w:hAnsi="Times New Roman"/>
          <w:sz w:val="24"/>
          <w:szCs w:val="24"/>
        </w:rPr>
      </w:pPr>
    </w:p>
    <w:p w:rsidR="00A855E8" w:rsidRDefault="00A855E8">
      <w:pPr>
        <w:ind w:left="720" w:hanging="720"/>
        <w:jc w:val="both"/>
        <w:rPr>
          <w:rFonts w:ascii="Times New Roman" w:hAnsi="Times New Roman"/>
          <w:sz w:val="24"/>
          <w:szCs w:val="24"/>
        </w:rPr>
      </w:pPr>
      <w:r>
        <w:rPr>
          <w:rFonts w:ascii="Times New Roman" w:hAnsi="Times New Roman"/>
          <w:sz w:val="24"/>
          <w:szCs w:val="24"/>
        </w:rPr>
        <w:t>2</w:t>
      </w:r>
      <w:r w:rsidR="007803AE">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u w:val="single"/>
        </w:rPr>
        <w:t>Entire Agreement</w:t>
      </w:r>
      <w:r>
        <w:rPr>
          <w:rFonts w:ascii="Times New Roman" w:hAnsi="Times New Roman"/>
          <w:sz w:val="24"/>
          <w:szCs w:val="24"/>
        </w:rPr>
        <w:t xml:space="preserve">.  This Agreement supersedes all prior and contemporaneous communications, discussions, negotiations, understandings and agreements between the Parties relating to the </w:t>
      </w:r>
      <w:r w:rsidR="00EE76CE">
        <w:rPr>
          <w:rFonts w:ascii="Times New Roman" w:hAnsi="Times New Roman"/>
          <w:sz w:val="24"/>
          <w:szCs w:val="24"/>
        </w:rPr>
        <w:t>Potential</w:t>
      </w:r>
      <w:r>
        <w:rPr>
          <w:rFonts w:ascii="Times New Roman" w:hAnsi="Times New Roman"/>
          <w:sz w:val="24"/>
          <w:szCs w:val="24"/>
        </w:rPr>
        <w:t xml:space="preserve"> Transaction and constitutes the entire understanding and agreement between the Parties with respect to the same.</w:t>
      </w:r>
    </w:p>
    <w:p w:rsidR="00DC3836" w:rsidRDefault="00DC3836">
      <w:pPr>
        <w:ind w:left="720" w:hanging="720"/>
        <w:jc w:val="both"/>
        <w:rPr>
          <w:rFonts w:ascii="Times New Roman" w:hAnsi="Times New Roman"/>
          <w:sz w:val="24"/>
          <w:szCs w:val="24"/>
        </w:rPr>
      </w:pPr>
    </w:p>
    <w:p w:rsidR="0026336A" w:rsidRDefault="00DC3836" w:rsidP="00DC3836">
      <w:pPr>
        <w:jc w:val="center"/>
        <w:rPr>
          <w:rFonts w:ascii="Times New Roman" w:hAnsi="Times New Roman"/>
          <w:sz w:val="24"/>
          <w:szCs w:val="24"/>
        </w:rPr>
        <w:sectPr w:rsidR="0026336A">
          <w:headerReference w:type="default" r:id="rId9"/>
          <w:footerReference w:type="default" r:id="rId10"/>
          <w:footnotePr>
            <w:pos w:val="sectEnd"/>
          </w:footnotePr>
          <w:endnotePr>
            <w:numFmt w:val="decimal"/>
            <w:numStart w:val="0"/>
          </w:endnotePr>
          <w:pgSz w:w="12240" w:h="15840"/>
          <w:pgMar w:top="990" w:right="1800" w:bottom="1440" w:left="1800" w:header="720" w:footer="720" w:gutter="0"/>
          <w:cols w:space="720"/>
        </w:sectPr>
      </w:pPr>
      <w:r>
        <w:rPr>
          <w:rFonts w:ascii="Times New Roman" w:hAnsi="Times New Roman"/>
          <w:sz w:val="24"/>
          <w:szCs w:val="24"/>
        </w:rPr>
        <w:t xml:space="preserve">[Signature Page </w:t>
      </w:r>
      <w:proofErr w:type="gramStart"/>
      <w:r>
        <w:rPr>
          <w:rFonts w:ascii="Times New Roman" w:hAnsi="Times New Roman"/>
          <w:sz w:val="24"/>
          <w:szCs w:val="24"/>
        </w:rPr>
        <w:t>To</w:t>
      </w:r>
      <w:proofErr w:type="gramEnd"/>
      <w:r>
        <w:rPr>
          <w:rFonts w:ascii="Times New Roman" w:hAnsi="Times New Roman"/>
          <w:sz w:val="24"/>
          <w:szCs w:val="24"/>
        </w:rPr>
        <w:t xml:space="preserve"> Follow]</w:t>
      </w:r>
    </w:p>
    <w:p w:rsidR="00A855E8" w:rsidRDefault="00A855E8">
      <w:pPr>
        <w:pStyle w:val="BodyText"/>
        <w:rPr>
          <w:rFonts w:ascii="Times New Roman" w:hAnsi="Times New Roman"/>
          <w:sz w:val="24"/>
        </w:rPr>
      </w:pPr>
      <w:r>
        <w:rPr>
          <w:rFonts w:ascii="Times New Roman" w:hAnsi="Times New Roman"/>
          <w:sz w:val="24"/>
        </w:rPr>
        <w:lastRenderedPageBreak/>
        <w:t xml:space="preserve">The Parties have executed this Agreement effective as of the </w:t>
      </w:r>
      <w:r w:rsidR="00565EF3">
        <w:rPr>
          <w:rFonts w:ascii="Times New Roman" w:hAnsi="Times New Roman"/>
          <w:sz w:val="24"/>
        </w:rPr>
        <w:t>Effective Date.</w:t>
      </w:r>
    </w:p>
    <w:p w:rsidR="00A855E8" w:rsidRDefault="00A855E8">
      <w:pPr>
        <w:jc w:val="both"/>
        <w:rPr>
          <w:rFonts w:ascii="Times New Roman" w:hAnsi="Times New Roman"/>
          <w:sz w:val="24"/>
          <w:szCs w:val="24"/>
        </w:rPr>
      </w:pPr>
    </w:p>
    <w:p w:rsidR="00A855E8" w:rsidRDefault="00A855E8">
      <w:pPr>
        <w:jc w:val="both"/>
        <w:rPr>
          <w:rFonts w:ascii="Times New Roman" w:hAnsi="Times New Roman" w:cs="Arial"/>
          <w:sz w:val="24"/>
        </w:rPr>
      </w:pPr>
    </w:p>
    <w:p w:rsidR="00A855E8" w:rsidRDefault="00A855E8">
      <w:pPr>
        <w:jc w:val="both"/>
        <w:rPr>
          <w:rFonts w:ascii="Times New Roman" w:hAnsi="Times New Roman" w:cs="Arial"/>
          <w:sz w:val="24"/>
        </w:rPr>
      </w:pPr>
      <w:r>
        <w:rPr>
          <w:rFonts w:ascii="Times New Roman" w:hAnsi="Times New Roman" w:cs="Arial"/>
          <w:sz w:val="24"/>
        </w:rPr>
        <w:t xml:space="preserve">BP </w:t>
      </w:r>
      <w:r w:rsidR="00F10611">
        <w:rPr>
          <w:rFonts w:ascii="Times New Roman" w:hAnsi="Times New Roman" w:cs="Arial"/>
          <w:sz w:val="24"/>
        </w:rPr>
        <w:t>BIOFUELS NORTH AMERICA LLC</w:t>
      </w:r>
    </w:p>
    <w:p w:rsidR="00A855E8" w:rsidRDefault="00A855E8">
      <w:pPr>
        <w:jc w:val="both"/>
        <w:rPr>
          <w:rFonts w:ascii="Times New Roman" w:hAnsi="Times New Roman" w:cs="Arial"/>
          <w:sz w:val="24"/>
        </w:rPr>
      </w:pPr>
    </w:p>
    <w:p w:rsidR="00A855E8" w:rsidRDefault="00A855E8">
      <w:pPr>
        <w:tabs>
          <w:tab w:val="left" w:pos="4320"/>
        </w:tabs>
        <w:jc w:val="both"/>
        <w:rPr>
          <w:rFonts w:ascii="Times New Roman" w:hAnsi="Times New Roman" w:cs="Arial"/>
          <w:sz w:val="24"/>
        </w:rPr>
      </w:pPr>
      <w:r>
        <w:rPr>
          <w:rFonts w:ascii="Times New Roman" w:hAnsi="Times New Roman" w:cs="Arial"/>
          <w:sz w:val="24"/>
        </w:rPr>
        <w:t xml:space="preserve">By: </w:t>
      </w:r>
      <w:r>
        <w:rPr>
          <w:rFonts w:ascii="Times New Roman" w:hAnsi="Times New Roman" w:cs="Arial"/>
          <w:sz w:val="24"/>
          <w:u w:val="single"/>
        </w:rPr>
        <w:tab/>
      </w:r>
      <w:r>
        <w:rPr>
          <w:rFonts w:ascii="Times New Roman" w:hAnsi="Times New Roman" w:cs="Arial"/>
          <w:sz w:val="24"/>
        </w:rPr>
        <w:tab/>
      </w:r>
      <w:r>
        <w:rPr>
          <w:rFonts w:ascii="Times New Roman" w:hAnsi="Times New Roman" w:cs="Arial"/>
          <w:sz w:val="24"/>
        </w:rPr>
        <w:tab/>
      </w:r>
    </w:p>
    <w:p w:rsidR="00A855E8" w:rsidRDefault="00A855E8">
      <w:pPr>
        <w:tabs>
          <w:tab w:val="left" w:pos="4320"/>
        </w:tabs>
        <w:jc w:val="both"/>
        <w:rPr>
          <w:rFonts w:ascii="Times New Roman" w:hAnsi="Times New Roman" w:cs="Arial"/>
          <w:sz w:val="24"/>
          <w:u w:val="single"/>
        </w:rPr>
      </w:pPr>
      <w:r>
        <w:rPr>
          <w:rFonts w:ascii="Times New Roman" w:hAnsi="Times New Roman" w:cs="Arial"/>
          <w:sz w:val="24"/>
        </w:rPr>
        <w:t>Name:</w:t>
      </w:r>
      <w:r>
        <w:rPr>
          <w:rFonts w:ascii="Times New Roman" w:hAnsi="Times New Roman" w:cs="Arial"/>
          <w:sz w:val="24"/>
          <w:u w:val="single"/>
        </w:rPr>
        <w:tab/>
      </w:r>
      <w:r>
        <w:rPr>
          <w:rFonts w:ascii="Times New Roman" w:hAnsi="Times New Roman" w:cs="Arial"/>
          <w:sz w:val="24"/>
        </w:rPr>
        <w:tab/>
      </w:r>
      <w:r>
        <w:rPr>
          <w:rFonts w:ascii="Times New Roman" w:hAnsi="Times New Roman" w:cs="Arial"/>
          <w:sz w:val="24"/>
        </w:rPr>
        <w:tab/>
      </w:r>
    </w:p>
    <w:p w:rsidR="00A855E8" w:rsidRDefault="00A855E8">
      <w:pPr>
        <w:tabs>
          <w:tab w:val="left" w:pos="4320"/>
        </w:tabs>
        <w:rPr>
          <w:rFonts w:ascii="Times New Roman" w:hAnsi="Times New Roman" w:cs="Arial"/>
          <w:sz w:val="24"/>
        </w:rPr>
      </w:pPr>
      <w:r>
        <w:rPr>
          <w:rFonts w:ascii="Times New Roman" w:hAnsi="Times New Roman" w:cs="Arial"/>
          <w:sz w:val="24"/>
        </w:rPr>
        <w:t xml:space="preserve">Title:  </w:t>
      </w:r>
      <w:r>
        <w:rPr>
          <w:rFonts w:ascii="Times New Roman" w:hAnsi="Times New Roman" w:cs="Arial"/>
          <w:sz w:val="24"/>
          <w:u w:val="single"/>
        </w:rPr>
        <w:tab/>
      </w:r>
    </w:p>
    <w:p w:rsidR="00A855E8" w:rsidRDefault="00A855E8">
      <w:pPr>
        <w:tabs>
          <w:tab w:val="left" w:pos="4320"/>
        </w:tabs>
        <w:rPr>
          <w:rFonts w:ascii="Times New Roman" w:hAnsi="Times New Roman" w:cs="Arial"/>
          <w:sz w:val="24"/>
        </w:rPr>
      </w:pPr>
    </w:p>
    <w:p w:rsidR="00A855E8" w:rsidRDefault="00A855E8">
      <w:pPr>
        <w:tabs>
          <w:tab w:val="left" w:pos="4320"/>
        </w:tabs>
        <w:rPr>
          <w:rFonts w:ascii="Times New Roman" w:hAnsi="Times New Roman" w:cs="Arial"/>
          <w:sz w:val="24"/>
        </w:rPr>
      </w:pPr>
    </w:p>
    <w:p w:rsidR="002079C2" w:rsidRDefault="002079C2" w:rsidP="002079C2">
      <w:pPr>
        <w:pStyle w:val="Heading4"/>
        <w:jc w:val="left"/>
        <w:rPr>
          <w:rFonts w:ascii="Times New Roman" w:hAnsi="Times New Roman"/>
          <w:sz w:val="24"/>
        </w:rPr>
      </w:pPr>
      <w:r>
        <w:rPr>
          <w:rFonts w:ascii="Times New Roman" w:hAnsi="Times New Roman"/>
          <w:sz w:val="24"/>
        </w:rPr>
        <w:t>____________________________________</w:t>
      </w:r>
      <w:r>
        <w:rPr>
          <w:rFonts w:ascii="Times New Roman" w:hAnsi="Times New Roman"/>
          <w:sz w:val="24"/>
        </w:rPr>
        <w:tab/>
      </w:r>
    </w:p>
    <w:p w:rsidR="002079C2" w:rsidRDefault="002079C2" w:rsidP="002079C2">
      <w:pPr>
        <w:tabs>
          <w:tab w:val="left" w:pos="4320"/>
        </w:tabs>
        <w:jc w:val="both"/>
        <w:rPr>
          <w:rFonts w:ascii="Times New Roman" w:hAnsi="Times New Roman" w:cs="Arial"/>
          <w:sz w:val="24"/>
        </w:rPr>
      </w:pPr>
    </w:p>
    <w:p w:rsidR="002079C2" w:rsidRDefault="002079C2" w:rsidP="002079C2">
      <w:pPr>
        <w:tabs>
          <w:tab w:val="left" w:pos="4320"/>
          <w:tab w:val="left" w:pos="5040"/>
          <w:tab w:val="right" w:pos="8640"/>
        </w:tabs>
        <w:jc w:val="both"/>
        <w:rPr>
          <w:rFonts w:ascii="Times New Roman" w:hAnsi="Times New Roman" w:cs="Arial"/>
          <w:sz w:val="24"/>
        </w:rPr>
      </w:pPr>
      <w:r>
        <w:rPr>
          <w:rFonts w:ascii="Times New Roman" w:hAnsi="Times New Roman" w:cs="Arial"/>
          <w:sz w:val="24"/>
        </w:rPr>
        <w:t>By:</w:t>
      </w:r>
      <w:r>
        <w:rPr>
          <w:rFonts w:ascii="Times New Roman" w:hAnsi="Times New Roman" w:cs="Arial"/>
          <w:sz w:val="24"/>
          <w:u w:val="single"/>
        </w:rPr>
        <w:tab/>
      </w:r>
      <w:r>
        <w:rPr>
          <w:rFonts w:ascii="Times New Roman" w:hAnsi="Times New Roman" w:cs="Arial"/>
          <w:sz w:val="24"/>
        </w:rPr>
        <w:tab/>
      </w:r>
    </w:p>
    <w:p w:rsidR="002079C2" w:rsidRDefault="002079C2" w:rsidP="002079C2">
      <w:pPr>
        <w:tabs>
          <w:tab w:val="left" w:pos="4320"/>
          <w:tab w:val="left" w:pos="5040"/>
          <w:tab w:val="right" w:pos="8640"/>
        </w:tabs>
        <w:jc w:val="both"/>
        <w:rPr>
          <w:rFonts w:ascii="Times New Roman" w:hAnsi="Times New Roman" w:cs="Arial"/>
          <w:sz w:val="24"/>
          <w:u w:val="single"/>
        </w:rPr>
      </w:pPr>
      <w:r>
        <w:rPr>
          <w:rFonts w:ascii="Times New Roman" w:hAnsi="Times New Roman" w:cs="Arial"/>
          <w:sz w:val="24"/>
        </w:rPr>
        <w:t xml:space="preserve">Name: </w:t>
      </w:r>
      <w:r>
        <w:rPr>
          <w:rFonts w:ascii="Times New Roman" w:hAnsi="Times New Roman" w:cs="Arial"/>
          <w:sz w:val="24"/>
          <w:u w:val="single"/>
        </w:rPr>
        <w:tab/>
      </w:r>
      <w:r>
        <w:rPr>
          <w:rFonts w:ascii="Times New Roman" w:hAnsi="Times New Roman" w:cs="Arial"/>
          <w:sz w:val="24"/>
        </w:rPr>
        <w:tab/>
      </w:r>
    </w:p>
    <w:p w:rsidR="002079C2" w:rsidRDefault="002079C2">
      <w:pPr>
        <w:rPr>
          <w:rFonts w:ascii="Times New Roman" w:hAnsi="Times New Roman" w:cs="Arial"/>
          <w:sz w:val="24"/>
        </w:rPr>
      </w:pPr>
      <w:r>
        <w:rPr>
          <w:rFonts w:ascii="Times New Roman" w:hAnsi="Times New Roman" w:cs="Arial"/>
          <w:sz w:val="24"/>
        </w:rPr>
        <w:t xml:space="preserve">Title:  </w:t>
      </w:r>
      <w:r>
        <w:rPr>
          <w:rFonts w:ascii="Times New Roman" w:hAnsi="Times New Roman" w:cs="Arial"/>
          <w:sz w:val="24"/>
          <w:u w:val="single"/>
        </w:rPr>
        <w:t>_______________________________</w:t>
      </w:r>
      <w:r>
        <w:rPr>
          <w:rFonts w:ascii="Times New Roman" w:hAnsi="Times New Roman" w:cs="Arial"/>
          <w:sz w:val="24"/>
        </w:rPr>
        <w:tab/>
      </w: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p w:rsidR="001A71B0" w:rsidRDefault="001A71B0">
      <w:pPr>
        <w:rPr>
          <w:rFonts w:ascii="Times New Roman" w:hAnsi="Times New Roman" w:cs="Arial"/>
          <w:sz w:val="24"/>
        </w:rPr>
      </w:pPr>
    </w:p>
    <w:sectPr w:rsidR="001A71B0">
      <w:footerReference w:type="default" r:id="rId11"/>
      <w:footnotePr>
        <w:pos w:val="sectEnd"/>
      </w:footnotePr>
      <w:endnotePr>
        <w:numFmt w:val="decimal"/>
        <w:numStart w:val="0"/>
      </w:endnotePr>
      <w:pgSz w:w="12240" w:h="15840"/>
      <w:pgMar w:top="99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C5" w:rsidRDefault="00467FC5">
      <w:r>
        <w:separator/>
      </w:r>
    </w:p>
  </w:endnote>
  <w:endnote w:type="continuationSeparator" w:id="0">
    <w:p w:rsidR="00467FC5" w:rsidRDefault="0046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B0" w:rsidRDefault="001A71B0">
    <w:pPr>
      <w:pStyle w:val="Footer"/>
      <w:jc w:val="center"/>
    </w:pPr>
    <w:r>
      <w:fldChar w:fldCharType="begin"/>
    </w:r>
    <w:r>
      <w:instrText xml:space="preserve"> PAGE   \* MERGEFORMAT </w:instrText>
    </w:r>
    <w:r>
      <w:fldChar w:fldCharType="separate"/>
    </w:r>
    <w:r w:rsidR="0061388B">
      <w:rPr>
        <w:noProof/>
      </w:rPr>
      <w:t>9</w:t>
    </w:r>
    <w:r>
      <w:rPr>
        <w:noProof/>
      </w:rPr>
      <w:fldChar w:fldCharType="end"/>
    </w:r>
  </w:p>
  <w:p w:rsidR="00A855E8" w:rsidRDefault="00A85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6A" w:rsidRDefault="0026336A">
    <w:pPr>
      <w:pStyle w:val="Footer"/>
      <w:jc w:val="center"/>
    </w:pPr>
    <w:r>
      <w:t>SIGNATURE PAGE</w:t>
    </w:r>
  </w:p>
  <w:p w:rsidR="0026336A" w:rsidRDefault="00263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C5" w:rsidRDefault="00467FC5">
      <w:r>
        <w:separator/>
      </w:r>
    </w:p>
  </w:footnote>
  <w:footnote w:type="continuationSeparator" w:id="0">
    <w:p w:rsidR="00467FC5" w:rsidRDefault="00467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A" w:rsidRDefault="00E57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D94"/>
    <w:multiLevelType w:val="hybridMultilevel"/>
    <w:tmpl w:val="930EF6C8"/>
    <w:lvl w:ilvl="0" w:tplc="4AECA2B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3B3063"/>
    <w:multiLevelType w:val="hybridMultilevel"/>
    <w:tmpl w:val="F334BADA"/>
    <w:lvl w:ilvl="0" w:tplc="8F7AACD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E5966"/>
    <w:multiLevelType w:val="hybridMultilevel"/>
    <w:tmpl w:val="BD2CD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95824"/>
    <w:multiLevelType w:val="hybridMultilevel"/>
    <w:tmpl w:val="C05897B8"/>
    <w:lvl w:ilvl="0" w:tplc="E8B050C0">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2A12AB"/>
    <w:multiLevelType w:val="hybridMultilevel"/>
    <w:tmpl w:val="B0789DFC"/>
    <w:lvl w:ilvl="0" w:tplc="0409000F">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AD6FF0"/>
    <w:multiLevelType w:val="hybridMultilevel"/>
    <w:tmpl w:val="C2C80994"/>
    <w:lvl w:ilvl="0" w:tplc="4FD88ABE">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4C20AF2"/>
    <w:multiLevelType w:val="hybridMultilevel"/>
    <w:tmpl w:val="617070F8"/>
    <w:lvl w:ilvl="0" w:tplc="0409000F">
      <w:start w:val="5"/>
      <w:numFmt w:val="decimal"/>
      <w:lvlText w:val="%1."/>
      <w:lvlJc w:val="left"/>
      <w:pPr>
        <w:tabs>
          <w:tab w:val="num" w:pos="720"/>
        </w:tabs>
        <w:ind w:left="720" w:hanging="360"/>
      </w:pPr>
      <w:rPr>
        <w:rFonts w:hint="default"/>
      </w:rPr>
    </w:lvl>
    <w:lvl w:ilvl="1" w:tplc="E8B050C0">
      <w:start w:val="1"/>
      <w:numFmt w:val="lowerLetter"/>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25"/>
    <w:rsid w:val="000141D1"/>
    <w:rsid w:val="000158BF"/>
    <w:rsid w:val="00061D82"/>
    <w:rsid w:val="000977C3"/>
    <w:rsid w:val="000C6DF2"/>
    <w:rsid w:val="000D335E"/>
    <w:rsid w:val="000D3985"/>
    <w:rsid w:val="001253F8"/>
    <w:rsid w:val="001378A4"/>
    <w:rsid w:val="00141272"/>
    <w:rsid w:val="001467D4"/>
    <w:rsid w:val="0016543C"/>
    <w:rsid w:val="00180C3C"/>
    <w:rsid w:val="001A4F16"/>
    <w:rsid w:val="001A71B0"/>
    <w:rsid w:val="001B32D7"/>
    <w:rsid w:val="001C0C49"/>
    <w:rsid w:val="001E4176"/>
    <w:rsid w:val="001E5F6C"/>
    <w:rsid w:val="001E743A"/>
    <w:rsid w:val="001F17B0"/>
    <w:rsid w:val="001F2848"/>
    <w:rsid w:val="002079C2"/>
    <w:rsid w:val="00210918"/>
    <w:rsid w:val="00212C0C"/>
    <w:rsid w:val="00217925"/>
    <w:rsid w:val="00231F6F"/>
    <w:rsid w:val="00256C50"/>
    <w:rsid w:val="0026336A"/>
    <w:rsid w:val="002659FB"/>
    <w:rsid w:val="00277EAC"/>
    <w:rsid w:val="0028202E"/>
    <w:rsid w:val="002A7212"/>
    <w:rsid w:val="002D7710"/>
    <w:rsid w:val="002F2619"/>
    <w:rsid w:val="00313A55"/>
    <w:rsid w:val="0031699E"/>
    <w:rsid w:val="00324B7F"/>
    <w:rsid w:val="00341822"/>
    <w:rsid w:val="00360383"/>
    <w:rsid w:val="0036338C"/>
    <w:rsid w:val="00383146"/>
    <w:rsid w:val="003A389E"/>
    <w:rsid w:val="003D5988"/>
    <w:rsid w:val="003F689A"/>
    <w:rsid w:val="004276ED"/>
    <w:rsid w:val="00447378"/>
    <w:rsid w:val="00450B1D"/>
    <w:rsid w:val="004526EA"/>
    <w:rsid w:val="00455B7F"/>
    <w:rsid w:val="00467FC5"/>
    <w:rsid w:val="0048026C"/>
    <w:rsid w:val="00482E22"/>
    <w:rsid w:val="004B0AC3"/>
    <w:rsid w:val="004C53D1"/>
    <w:rsid w:val="00504BF9"/>
    <w:rsid w:val="005221CF"/>
    <w:rsid w:val="005312DA"/>
    <w:rsid w:val="00537A5D"/>
    <w:rsid w:val="00541252"/>
    <w:rsid w:val="005515A4"/>
    <w:rsid w:val="005571D6"/>
    <w:rsid w:val="00565EF3"/>
    <w:rsid w:val="0057305B"/>
    <w:rsid w:val="005776CC"/>
    <w:rsid w:val="005914C0"/>
    <w:rsid w:val="005A4CFE"/>
    <w:rsid w:val="005B1346"/>
    <w:rsid w:val="005B6BEF"/>
    <w:rsid w:val="005C10DE"/>
    <w:rsid w:val="005C599E"/>
    <w:rsid w:val="005C6991"/>
    <w:rsid w:val="00603A28"/>
    <w:rsid w:val="0061388B"/>
    <w:rsid w:val="006205F2"/>
    <w:rsid w:val="006246C0"/>
    <w:rsid w:val="006360D6"/>
    <w:rsid w:val="0064014B"/>
    <w:rsid w:val="00650D02"/>
    <w:rsid w:val="00690497"/>
    <w:rsid w:val="00697F0D"/>
    <w:rsid w:val="006A1C88"/>
    <w:rsid w:val="006A2A69"/>
    <w:rsid w:val="006A69F6"/>
    <w:rsid w:val="006B14CA"/>
    <w:rsid w:val="006E00B6"/>
    <w:rsid w:val="006E17AC"/>
    <w:rsid w:val="00712A6C"/>
    <w:rsid w:val="007201C8"/>
    <w:rsid w:val="00730967"/>
    <w:rsid w:val="007316CF"/>
    <w:rsid w:val="007436B4"/>
    <w:rsid w:val="00744AC0"/>
    <w:rsid w:val="00774C91"/>
    <w:rsid w:val="007803AE"/>
    <w:rsid w:val="007A0DAF"/>
    <w:rsid w:val="007A50DB"/>
    <w:rsid w:val="007B13A0"/>
    <w:rsid w:val="007B3297"/>
    <w:rsid w:val="007B3DC3"/>
    <w:rsid w:val="007F55CE"/>
    <w:rsid w:val="00813A79"/>
    <w:rsid w:val="00817FFE"/>
    <w:rsid w:val="00823E25"/>
    <w:rsid w:val="00857D46"/>
    <w:rsid w:val="00875B95"/>
    <w:rsid w:val="008E6428"/>
    <w:rsid w:val="008E6D9B"/>
    <w:rsid w:val="008F71D0"/>
    <w:rsid w:val="0090529E"/>
    <w:rsid w:val="0095107A"/>
    <w:rsid w:val="00974962"/>
    <w:rsid w:val="009D1548"/>
    <w:rsid w:val="009D3F7A"/>
    <w:rsid w:val="009F0093"/>
    <w:rsid w:val="00A05FBD"/>
    <w:rsid w:val="00A15F6C"/>
    <w:rsid w:val="00A34BD1"/>
    <w:rsid w:val="00A52F23"/>
    <w:rsid w:val="00A66D0D"/>
    <w:rsid w:val="00A77EEB"/>
    <w:rsid w:val="00A855E8"/>
    <w:rsid w:val="00AB3344"/>
    <w:rsid w:val="00AB73A6"/>
    <w:rsid w:val="00AC0DA0"/>
    <w:rsid w:val="00AC4292"/>
    <w:rsid w:val="00B3281D"/>
    <w:rsid w:val="00B409C3"/>
    <w:rsid w:val="00B4387C"/>
    <w:rsid w:val="00B47C7D"/>
    <w:rsid w:val="00B6244E"/>
    <w:rsid w:val="00B77C72"/>
    <w:rsid w:val="00B850E7"/>
    <w:rsid w:val="00B96F2F"/>
    <w:rsid w:val="00BB66A4"/>
    <w:rsid w:val="00BD0221"/>
    <w:rsid w:val="00C00E04"/>
    <w:rsid w:val="00C0587B"/>
    <w:rsid w:val="00C26034"/>
    <w:rsid w:val="00C40698"/>
    <w:rsid w:val="00C76FE7"/>
    <w:rsid w:val="00CF60DC"/>
    <w:rsid w:val="00D17917"/>
    <w:rsid w:val="00D25E8A"/>
    <w:rsid w:val="00D43003"/>
    <w:rsid w:val="00D46CF8"/>
    <w:rsid w:val="00D54135"/>
    <w:rsid w:val="00D73203"/>
    <w:rsid w:val="00D94936"/>
    <w:rsid w:val="00DA0E3E"/>
    <w:rsid w:val="00DA38F1"/>
    <w:rsid w:val="00DC3836"/>
    <w:rsid w:val="00DF1FEC"/>
    <w:rsid w:val="00DF55DC"/>
    <w:rsid w:val="00E11B91"/>
    <w:rsid w:val="00E228BB"/>
    <w:rsid w:val="00E36C8B"/>
    <w:rsid w:val="00E43940"/>
    <w:rsid w:val="00E479A2"/>
    <w:rsid w:val="00E5756A"/>
    <w:rsid w:val="00E61268"/>
    <w:rsid w:val="00EB4C40"/>
    <w:rsid w:val="00EE19A8"/>
    <w:rsid w:val="00EE76CE"/>
    <w:rsid w:val="00F01789"/>
    <w:rsid w:val="00F10611"/>
    <w:rsid w:val="00F138CB"/>
    <w:rsid w:val="00F328FF"/>
    <w:rsid w:val="00F4557C"/>
    <w:rsid w:val="00F758CF"/>
    <w:rsid w:val="00F85F88"/>
    <w:rsid w:val="00FA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verflowPunct/>
      <w:autoSpaceDE/>
      <w:autoSpaceDN/>
      <w:adjustRightInd/>
      <w:jc w:val="center"/>
      <w:textAlignment w:val="auto"/>
      <w:outlineLvl w:val="3"/>
    </w:pPr>
    <w:rPr>
      <w:rFonts w:cs="Arial"/>
      <w:sz w:val="40"/>
      <w:szCs w:val="24"/>
    </w:rPr>
  </w:style>
  <w:style w:type="paragraph" w:styleId="Heading5">
    <w:name w:val="heading 5"/>
    <w:basedOn w:val="Normal"/>
    <w:next w:val="Normal"/>
    <w:qFormat/>
    <w:pPr>
      <w:keepNext/>
      <w:overflowPunct/>
      <w:textAlignment w:val="auto"/>
      <w:outlineLvl w:val="4"/>
    </w:pPr>
    <w:rPr>
      <w:rFont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autoSpaceDE/>
      <w:autoSpaceDN/>
      <w:adjustRightInd/>
      <w:spacing w:before="220"/>
      <w:jc w:val="both"/>
      <w:textAlignment w:val="auto"/>
    </w:pPr>
    <w:rPr>
      <w:bCs/>
      <w:sz w:val="22"/>
      <w:szCs w:val="24"/>
    </w:rPr>
  </w:style>
  <w:style w:type="paragraph" w:customStyle="1" w:styleId="Style2">
    <w:name w:val="Style2"/>
    <w:basedOn w:val="Normal"/>
    <w:pPr>
      <w:jc w:val="center"/>
    </w:pPr>
    <w:rPr>
      <w:b/>
      <w:caps/>
      <w:sz w:val="24"/>
    </w:rPr>
  </w:style>
  <w:style w:type="paragraph" w:styleId="BodyTextIndent2">
    <w:name w:val="Body Text Indent 2"/>
    <w:basedOn w:val="Normal"/>
    <w:pPr>
      <w:ind w:left="1440" w:hanging="720"/>
      <w:jc w:val="both"/>
    </w:pPr>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pPr>
  </w:style>
  <w:style w:type="character" w:customStyle="1" w:styleId="Heading3Char">
    <w:name w:val="Heading 3 Char"/>
    <w:link w:val="Heading3"/>
    <w:semiHidden/>
    <w:rPr>
      <w:rFonts w:ascii="Cambria" w:eastAsia="Times New Roman" w:hAnsi="Cambria" w:cs="Times New Roman"/>
      <w:b/>
      <w:bCs/>
      <w:sz w:val="26"/>
      <w:szCs w:val="26"/>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styleId="BalloonText">
    <w:name w:val="Balloon Text"/>
    <w:basedOn w:val="Normal"/>
    <w:link w:val="BalloonTextChar"/>
    <w:rsid w:val="001B32D7"/>
    <w:rPr>
      <w:rFonts w:ascii="Tahoma" w:hAnsi="Tahoma" w:cs="Tahoma"/>
      <w:sz w:val="16"/>
      <w:szCs w:val="16"/>
    </w:rPr>
  </w:style>
  <w:style w:type="character" w:customStyle="1" w:styleId="BalloonTextChar">
    <w:name w:val="Balloon Text Char"/>
    <w:link w:val="BalloonText"/>
    <w:rsid w:val="001B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verflowPunct/>
      <w:autoSpaceDE/>
      <w:autoSpaceDN/>
      <w:adjustRightInd/>
      <w:jc w:val="center"/>
      <w:textAlignment w:val="auto"/>
      <w:outlineLvl w:val="3"/>
    </w:pPr>
    <w:rPr>
      <w:rFonts w:cs="Arial"/>
      <w:sz w:val="40"/>
      <w:szCs w:val="24"/>
    </w:rPr>
  </w:style>
  <w:style w:type="paragraph" w:styleId="Heading5">
    <w:name w:val="heading 5"/>
    <w:basedOn w:val="Normal"/>
    <w:next w:val="Normal"/>
    <w:qFormat/>
    <w:pPr>
      <w:keepNext/>
      <w:overflowPunct/>
      <w:textAlignment w:val="auto"/>
      <w:outlineLvl w:val="4"/>
    </w:pPr>
    <w:rPr>
      <w:rFont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autoSpaceDE/>
      <w:autoSpaceDN/>
      <w:adjustRightInd/>
      <w:spacing w:before="220"/>
      <w:jc w:val="both"/>
      <w:textAlignment w:val="auto"/>
    </w:pPr>
    <w:rPr>
      <w:bCs/>
      <w:sz w:val="22"/>
      <w:szCs w:val="24"/>
    </w:rPr>
  </w:style>
  <w:style w:type="paragraph" w:customStyle="1" w:styleId="Style2">
    <w:name w:val="Style2"/>
    <w:basedOn w:val="Normal"/>
    <w:pPr>
      <w:jc w:val="center"/>
    </w:pPr>
    <w:rPr>
      <w:b/>
      <w:caps/>
      <w:sz w:val="24"/>
    </w:rPr>
  </w:style>
  <w:style w:type="paragraph" w:styleId="BodyTextIndent2">
    <w:name w:val="Body Text Indent 2"/>
    <w:basedOn w:val="Normal"/>
    <w:pPr>
      <w:ind w:left="1440" w:hanging="720"/>
      <w:jc w:val="both"/>
    </w:pPr>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pPr>
  </w:style>
  <w:style w:type="character" w:customStyle="1" w:styleId="Heading3Char">
    <w:name w:val="Heading 3 Char"/>
    <w:link w:val="Heading3"/>
    <w:semiHidden/>
    <w:rPr>
      <w:rFonts w:ascii="Cambria" w:eastAsia="Times New Roman" w:hAnsi="Cambria" w:cs="Times New Roman"/>
      <w:b/>
      <w:bCs/>
      <w:sz w:val="26"/>
      <w:szCs w:val="26"/>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styleId="BalloonText">
    <w:name w:val="Balloon Text"/>
    <w:basedOn w:val="Normal"/>
    <w:link w:val="BalloonTextChar"/>
    <w:rsid w:val="001B32D7"/>
    <w:rPr>
      <w:rFonts w:ascii="Tahoma" w:hAnsi="Tahoma" w:cs="Tahoma"/>
      <w:sz w:val="16"/>
      <w:szCs w:val="16"/>
    </w:rPr>
  </w:style>
  <w:style w:type="character" w:customStyle="1" w:styleId="BalloonTextChar">
    <w:name w:val="Balloon Text Char"/>
    <w:link w:val="BalloonText"/>
    <w:rsid w:val="001B3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colm.coleman@b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7C59AB12EDF4E893FB80632C2E990" ma:contentTypeVersion="9" ma:contentTypeDescription="Create a new document." ma:contentTypeScope="" ma:versionID="b913c07733f61450d6a401ac1d218a5e">
  <xsd:schema xmlns:xsd="http://www.w3.org/2001/XMLSchema" xmlns:xs="http://www.w3.org/2001/XMLSchema" xmlns:p="http://schemas.microsoft.com/office/2006/metadata/properties" xmlns:ns2="00359a7b-944c-4a8d-ac1e-7f3d9b6d8aeb" xmlns:ns3="d0504192-f067-4e58-b3eb-6f6df4c4b195" targetNamespace="http://schemas.microsoft.com/office/2006/metadata/properties" ma:root="true" ma:fieldsID="038e8942133fdd256a784b9a3b8e3d3e" ns2:_="" ns3:_="">
    <xsd:import namespace="00359a7b-944c-4a8d-ac1e-7f3d9b6d8aeb"/>
    <xsd:import namespace="d0504192-f067-4e58-b3eb-6f6df4c4b195"/>
    <xsd:element name="properties">
      <xsd:complexType>
        <xsd:sequence>
          <xsd:element name="documentManagement">
            <xsd:complexType>
              <xsd:all>
                <xsd:element ref="ns2:StakeHolders" minOccurs="0"/>
                <xsd:element ref="ns3:Description0" minOccurs="0"/>
                <xsd:element ref="ns3:Version_x002f_Date" minOccurs="0"/>
                <xsd:element ref="ns3:Uploa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59a7b-944c-4a8d-ac1e-7f3d9b6d8aeb" elementFormDefault="qualified">
    <xsd:import namespace="http://schemas.microsoft.com/office/2006/documentManagement/types"/>
    <xsd:import namespace="http://schemas.microsoft.com/office/infopath/2007/PartnerControls"/>
    <xsd:element name="StakeHolders" ma:index="1" nillable="true" ma:displayName="StakeHolders" ma:list="{c5cf7054-d9a1-407a-9b47-5413dd63ef01}" ma:internalName="StakeHolder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04192-f067-4e58-b3eb-6f6df4c4b195"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maxLength value="255"/>
        </xsd:restriction>
      </xsd:simpleType>
    </xsd:element>
    <xsd:element name="Version_x002f_Date" ma:index="4" nillable="true" ma:displayName="Version/Date" ma:internalName="Version_x002f_Date">
      <xsd:simpleType>
        <xsd:restriction base="dms:Text">
          <xsd:maxLength value="255"/>
        </xsd:restriction>
      </xsd:simpleType>
    </xsd:element>
    <xsd:element name="Uploaded_x0020_By" ma:index="5" nillable="true" ma:displayName="Uploaded By" ma:internalName="Uploaded_x0020_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f_Date xmlns="d0504192-f067-4e58-b3eb-6f6df4c4b195">FINAL</Version_x002f_Date>
    <Description0 xmlns="d0504192-f067-4e58-b3eb-6f6df4c4b195" xsi:nil="true"/>
    <StakeHolders xmlns="00359a7b-944c-4a8d-ac1e-7f3d9b6d8aeb"/>
    <Uploaded_x0020_By xmlns="d0504192-f067-4e58-b3eb-6f6df4c4b195" xsi:nil="true"/>
  </documentManagement>
</p:properties>
</file>

<file path=customXml/itemProps1.xml><?xml version="1.0" encoding="utf-8"?>
<ds:datastoreItem xmlns:ds="http://schemas.openxmlformats.org/officeDocument/2006/customXml" ds:itemID="{D3EE4AF9-57A1-4415-B40F-5D7DCAA7CC27}"/>
</file>

<file path=customXml/itemProps2.xml><?xml version="1.0" encoding="utf-8"?>
<ds:datastoreItem xmlns:ds="http://schemas.openxmlformats.org/officeDocument/2006/customXml" ds:itemID="{6A8498CE-4BD5-4A30-A468-3FB631531D3D}"/>
</file>

<file path=customXml/itemProps3.xml><?xml version="1.0" encoding="utf-8"?>
<ds:datastoreItem xmlns:ds="http://schemas.openxmlformats.org/officeDocument/2006/customXml" ds:itemID="{6744A068-B557-4C8B-8F61-97554801CF4A}"/>
</file>

<file path=docProps/app.xml><?xml version="1.0" encoding="utf-8"?>
<Properties xmlns="http://schemas.openxmlformats.org/officeDocument/2006/extended-properties" xmlns:vt="http://schemas.openxmlformats.org/officeDocument/2006/docPropsVTypes">
  <Template>Normal.dotm</Template>
  <TotalTime>0</TotalTime>
  <Pages>10</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Biofuels Auction CA</dc:title>
  <dc:creator/>
  <cp:lastModifiedBy/>
  <cp:revision>1</cp:revision>
  <cp:lastPrinted>2012-04-30T21:57:00Z</cp:lastPrinted>
  <dcterms:created xsi:type="dcterms:W3CDTF">2015-01-11T23:49:00Z</dcterms:created>
  <dcterms:modified xsi:type="dcterms:W3CDTF">2015-01-11T23:49:00Z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GEAAO+/T9t20xwkfijw/sIlcwGc065r7IC8T/z5tVWqVU8g/C+P+jSPJwPL1O6J9xtzpaHRoh6MGlSjA
cyLEWHngnCtnW5M4ojAqUsnZ7mtWp62ID/tvs/Dp3rKqWjoqjJquwqWbKub2WaWyQr/3MxO3Y9rT
vVeAp5iwYt5PdCCJRAMK6hldGl5bRfgfrlAsfa9uX/7wXu5gkpS6NnfoHyfch5ORUnJzbGJh3Piv
r1EdAO/iQEh4/zHjG</vt:lpwstr>
  </property>
  <property fmtid="{D5CDD505-2E9C-101B-9397-08002B2CF9AE}" pid="3" name="RESPONSE_SENDER_NAME">
    <vt:lpwstr>gAAAdya76B99d4hLGUR1rQ+8TxTv0GGEPdix</vt:lpwstr>
  </property>
  <property fmtid="{D5CDD505-2E9C-101B-9397-08002B2CF9AE}" pid="4" name="EMAIL_OWNER_ADDRESS">
    <vt:lpwstr>sAAAUYtyAkeNWR4RWrxZcVACqBHkSbVZb6+8zOU/pMOLT6g=</vt:lpwstr>
  </property>
  <property fmtid="{D5CDD505-2E9C-101B-9397-08002B2CF9AE}" pid="5" name="MAIL_MSG_ID2">
    <vt:lpwstr>VMNRObjB67p</vt:lpwstr>
  </property>
  <property fmtid="{D5CDD505-2E9C-101B-9397-08002B2CF9AE}" pid="6" name="ContentTypeId">
    <vt:lpwstr>0x0101004367C59AB12EDF4E893FB80632C2E990</vt:lpwstr>
  </property>
</Properties>
</file>